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13F247" w14:textId="77777777" w:rsidR="00914D1A" w:rsidRPr="002A56D9" w:rsidRDefault="00914D1A" w:rsidP="00914D1A">
      <w:pPr>
        <w:pStyle w:val="a8"/>
        <w:tabs>
          <w:tab w:val="left" w:pos="426"/>
        </w:tabs>
        <w:spacing w:after="0" w:line="240" w:lineRule="auto"/>
        <w:ind w:left="0"/>
        <w:jc w:val="both"/>
        <w:rPr>
          <w:rFonts w:ascii="Arial" w:hAnsi="Arial" w:cs="Arial"/>
          <w:i/>
          <w:color w:val="FF0000"/>
          <w:sz w:val="22"/>
        </w:rPr>
      </w:pPr>
    </w:p>
    <w:p w14:paraId="61427A83" w14:textId="77777777" w:rsidR="00914D1A" w:rsidRPr="002A56D9" w:rsidRDefault="00914D1A" w:rsidP="00914D1A">
      <w:pPr>
        <w:pStyle w:val="a8"/>
        <w:widowControl w:val="0"/>
        <w:spacing w:after="0" w:line="240" w:lineRule="auto"/>
        <w:ind w:left="567"/>
        <w:jc w:val="right"/>
        <w:rPr>
          <w:rFonts w:ascii="Arial" w:hAnsi="Arial" w:cs="Arial"/>
          <w:b/>
          <w:sz w:val="22"/>
        </w:rPr>
      </w:pPr>
      <w:r w:rsidRPr="002A56D9">
        <w:rPr>
          <w:rFonts w:ascii="Arial" w:hAnsi="Arial" w:cs="Arial"/>
          <w:b/>
          <w:sz w:val="22"/>
        </w:rPr>
        <w:t>Приложение № 9</w:t>
      </w:r>
    </w:p>
    <w:p w14:paraId="4E62E2EF" w14:textId="77777777" w:rsidR="00914D1A" w:rsidRPr="002A56D9" w:rsidRDefault="00914D1A" w:rsidP="00914D1A">
      <w:pPr>
        <w:pStyle w:val="a8"/>
        <w:widowControl w:val="0"/>
        <w:spacing w:after="0" w:line="240" w:lineRule="auto"/>
        <w:ind w:left="567"/>
        <w:jc w:val="right"/>
        <w:rPr>
          <w:rFonts w:ascii="Arial" w:hAnsi="Arial" w:cs="Arial"/>
          <w:b/>
          <w:sz w:val="22"/>
        </w:rPr>
      </w:pPr>
      <w:r w:rsidRPr="002A56D9">
        <w:rPr>
          <w:rFonts w:ascii="Arial" w:hAnsi="Arial" w:cs="Arial"/>
          <w:b/>
          <w:sz w:val="22"/>
        </w:rPr>
        <w:t>к договору № __ от «__»_____ г.</w:t>
      </w:r>
    </w:p>
    <w:p w14:paraId="42A8C184" w14:textId="77777777" w:rsidR="00914D1A" w:rsidRPr="002A56D9" w:rsidRDefault="00914D1A" w:rsidP="00914D1A">
      <w:pPr>
        <w:pStyle w:val="a8"/>
        <w:widowControl w:val="0"/>
        <w:spacing w:after="0" w:line="240" w:lineRule="auto"/>
        <w:ind w:left="567"/>
        <w:rPr>
          <w:rFonts w:ascii="Arial" w:hAnsi="Arial" w:cs="Arial"/>
          <w:b/>
          <w:sz w:val="22"/>
        </w:rPr>
      </w:pPr>
    </w:p>
    <w:p w14:paraId="5F14C4DC" w14:textId="77777777" w:rsidR="00914D1A" w:rsidRPr="002A56D9" w:rsidRDefault="00914D1A" w:rsidP="00914D1A">
      <w:pPr>
        <w:pStyle w:val="a8"/>
        <w:widowControl w:val="0"/>
        <w:spacing w:after="0" w:line="240" w:lineRule="auto"/>
        <w:ind w:left="567"/>
        <w:jc w:val="center"/>
        <w:rPr>
          <w:rFonts w:ascii="Arial" w:hAnsi="Arial" w:cs="Arial"/>
          <w:b/>
          <w:sz w:val="22"/>
        </w:rPr>
      </w:pPr>
      <w:r w:rsidRPr="002A56D9">
        <w:rPr>
          <w:rFonts w:ascii="Arial" w:hAnsi="Arial" w:cs="Arial"/>
          <w:b/>
          <w:sz w:val="22"/>
        </w:rPr>
        <w:t>Способы обеспечения исполнения обязательств Подрядчика</w:t>
      </w:r>
    </w:p>
    <w:p w14:paraId="3AD118F1" w14:textId="77777777" w:rsidR="00914D1A" w:rsidRPr="002A56D9" w:rsidRDefault="00914D1A" w:rsidP="00914D1A">
      <w:pPr>
        <w:ind w:firstLine="567"/>
        <w:contextualSpacing/>
        <w:jc w:val="center"/>
        <w:rPr>
          <w:rFonts w:ascii="Arial" w:hAnsi="Arial" w:cs="Arial"/>
          <w:b/>
          <w:i/>
          <w:color w:val="FF0000"/>
          <w:sz w:val="22"/>
          <w:szCs w:val="22"/>
        </w:rPr>
      </w:pPr>
      <w:r w:rsidRPr="002A56D9">
        <w:rPr>
          <w:rFonts w:ascii="Arial" w:hAnsi="Arial" w:cs="Arial"/>
          <w:b/>
          <w:i/>
          <w:color w:val="FF0000"/>
          <w:sz w:val="22"/>
          <w:szCs w:val="22"/>
        </w:rPr>
        <w:t>Для общих закупочных процедур</w:t>
      </w:r>
    </w:p>
    <w:p w14:paraId="02B6BA69" w14:textId="77777777" w:rsidR="00914D1A" w:rsidRPr="002A56D9" w:rsidRDefault="00914D1A" w:rsidP="00914D1A">
      <w:pPr>
        <w:ind w:firstLine="567"/>
        <w:contextualSpacing/>
        <w:rPr>
          <w:rFonts w:ascii="Arial" w:hAnsi="Arial" w:cs="Arial"/>
          <w:b/>
          <w:i/>
          <w:color w:val="FF0000"/>
          <w:sz w:val="22"/>
          <w:szCs w:val="22"/>
        </w:rPr>
      </w:pPr>
      <w:r w:rsidRPr="002A56D9">
        <w:rPr>
          <w:rFonts w:ascii="Arial" w:hAnsi="Arial" w:cs="Arial"/>
          <w:b/>
          <w:i/>
          <w:color w:val="FF0000"/>
          <w:sz w:val="22"/>
          <w:szCs w:val="22"/>
        </w:rPr>
        <w:t xml:space="preserve"> (редакция приложения должна быть приведена в соответствии с условиями закупочной процедуры)</w:t>
      </w:r>
    </w:p>
    <w:p w14:paraId="3719EDFD" w14:textId="77777777" w:rsidR="00914D1A" w:rsidRPr="002A56D9" w:rsidRDefault="00914D1A" w:rsidP="00914D1A">
      <w:pPr>
        <w:pStyle w:val="a8"/>
        <w:spacing w:after="0" w:line="240" w:lineRule="auto"/>
        <w:ind w:left="567"/>
        <w:jc w:val="both"/>
        <w:rPr>
          <w:rFonts w:ascii="Arial" w:hAnsi="Arial" w:cs="Arial"/>
          <w:b/>
          <w:i/>
          <w:color w:val="FF0000"/>
          <w:sz w:val="22"/>
        </w:rPr>
      </w:pPr>
    </w:p>
    <w:p w14:paraId="78CBE451" w14:textId="77777777" w:rsidR="00914D1A" w:rsidRPr="002A56D9" w:rsidRDefault="00914D1A" w:rsidP="00914D1A">
      <w:pPr>
        <w:pStyle w:val="a8"/>
        <w:spacing w:after="0" w:line="240" w:lineRule="auto"/>
        <w:ind w:left="567"/>
        <w:jc w:val="center"/>
        <w:rPr>
          <w:rFonts w:ascii="Arial" w:hAnsi="Arial" w:cs="Arial"/>
          <w:b/>
          <w:i/>
          <w:color w:val="FF0000"/>
          <w:sz w:val="22"/>
        </w:rPr>
      </w:pPr>
      <w:r w:rsidRPr="002A56D9">
        <w:rPr>
          <w:rFonts w:ascii="Arial" w:hAnsi="Arial" w:cs="Arial"/>
          <w:b/>
          <w:i/>
          <w:color w:val="FF0000"/>
          <w:sz w:val="22"/>
        </w:rPr>
        <w:t>1-й вариант (БГ на возврат аванса без обеспечения исполнения обязательств по договору)</w:t>
      </w:r>
    </w:p>
    <w:p w14:paraId="4102ED5D" w14:textId="77777777" w:rsidR="00914D1A" w:rsidRPr="002A56D9" w:rsidRDefault="00914D1A" w:rsidP="00914D1A">
      <w:pPr>
        <w:pStyle w:val="a8"/>
        <w:spacing w:after="0" w:line="240" w:lineRule="auto"/>
        <w:ind w:left="567"/>
        <w:jc w:val="center"/>
        <w:rPr>
          <w:rFonts w:ascii="Arial" w:hAnsi="Arial" w:cs="Arial"/>
          <w:i/>
          <w:color w:val="FF0000"/>
          <w:sz w:val="22"/>
        </w:rPr>
      </w:pPr>
    </w:p>
    <w:p w14:paraId="2858DF08" w14:textId="77777777" w:rsidR="00914D1A" w:rsidRPr="002A56D9" w:rsidRDefault="00914D1A" w:rsidP="00914D1A">
      <w:pPr>
        <w:pStyle w:val="a8"/>
        <w:numPr>
          <w:ilvl w:val="0"/>
          <w:numId w:val="11"/>
        </w:numPr>
        <w:tabs>
          <w:tab w:val="left" w:pos="426"/>
        </w:tabs>
        <w:spacing w:after="0" w:line="240" w:lineRule="auto"/>
        <w:ind w:left="0" w:firstLine="567"/>
        <w:jc w:val="both"/>
        <w:rPr>
          <w:rFonts w:ascii="Arial" w:hAnsi="Arial" w:cs="Arial"/>
          <w:sz w:val="22"/>
        </w:rPr>
      </w:pPr>
      <w:r w:rsidRPr="002A56D9">
        <w:rPr>
          <w:rFonts w:ascii="Arial" w:hAnsi="Arial" w:cs="Arial"/>
          <w:sz w:val="22"/>
        </w:rPr>
        <w:t>Подрядчик обязан предоставить Заказчику банковскую гарантию на сумму аванса</w:t>
      </w:r>
      <w:r w:rsidRPr="002A56D9">
        <w:rPr>
          <w:rStyle w:val="af0"/>
          <w:rFonts w:ascii="Arial" w:hAnsi="Arial" w:cs="Arial"/>
          <w:sz w:val="22"/>
        </w:rPr>
        <w:footnoteReference w:id="1"/>
      </w:r>
      <w:r w:rsidRPr="002A56D9">
        <w:rPr>
          <w:rFonts w:ascii="Arial" w:hAnsi="Arial" w:cs="Arial"/>
          <w:sz w:val="22"/>
        </w:rPr>
        <w:t xml:space="preserve"> в течение 20 дней с даты подписания Договора. Форма банковской гарантии согласована Сторонами в Приложении № 9.1 к Договору.</w:t>
      </w:r>
    </w:p>
    <w:p w14:paraId="7470EC00" w14:textId="77777777" w:rsidR="00914D1A" w:rsidRPr="002A56D9" w:rsidRDefault="00914D1A" w:rsidP="00914D1A">
      <w:pPr>
        <w:pStyle w:val="a8"/>
        <w:numPr>
          <w:ilvl w:val="0"/>
          <w:numId w:val="11"/>
        </w:numPr>
        <w:tabs>
          <w:tab w:val="left" w:pos="426"/>
        </w:tabs>
        <w:spacing w:after="0" w:line="240" w:lineRule="auto"/>
        <w:ind w:left="0" w:firstLine="567"/>
        <w:jc w:val="both"/>
        <w:rPr>
          <w:rFonts w:ascii="Arial" w:hAnsi="Arial" w:cs="Arial"/>
          <w:sz w:val="22"/>
        </w:rPr>
      </w:pPr>
      <w:r w:rsidRPr="002A56D9">
        <w:rPr>
          <w:rFonts w:ascii="Arial" w:hAnsi="Arial" w:cs="Arial"/>
          <w:sz w:val="22"/>
        </w:rPr>
        <w:t xml:space="preserve">Выплата аванса возможна в любом случае не ранее предоставления банковской гарантии на возврат авансового платежа, к отношениям Сторон в данном случае применяются правила о встречном исполнении обязательств согласно ст. 328 Гражданского Кодекса РФ. </w:t>
      </w:r>
    </w:p>
    <w:p w14:paraId="2B1AC1C0" w14:textId="77777777" w:rsidR="00914D1A" w:rsidRPr="002A56D9" w:rsidRDefault="00914D1A" w:rsidP="00914D1A">
      <w:pPr>
        <w:pStyle w:val="a8"/>
        <w:numPr>
          <w:ilvl w:val="0"/>
          <w:numId w:val="11"/>
        </w:numPr>
        <w:spacing w:after="0" w:line="240" w:lineRule="auto"/>
        <w:ind w:left="0" w:firstLine="567"/>
        <w:jc w:val="both"/>
        <w:rPr>
          <w:rFonts w:ascii="Arial" w:hAnsi="Arial" w:cs="Arial"/>
          <w:sz w:val="22"/>
        </w:rPr>
      </w:pPr>
      <w:r w:rsidRPr="002A56D9">
        <w:rPr>
          <w:rFonts w:ascii="Arial" w:hAnsi="Arial" w:cs="Arial"/>
          <w:sz w:val="22"/>
        </w:rPr>
        <w:t>Срок действия банковской гарантии на возврат авансового платежа должен не менее, чем на 30 дней превышать срок окончания выполнения Работ по Договору.</w:t>
      </w:r>
    </w:p>
    <w:p w14:paraId="3C879F11" w14:textId="77777777" w:rsidR="00914D1A" w:rsidRPr="002A56D9" w:rsidRDefault="00914D1A" w:rsidP="00914D1A">
      <w:pPr>
        <w:pStyle w:val="a8"/>
        <w:numPr>
          <w:ilvl w:val="0"/>
          <w:numId w:val="11"/>
        </w:numPr>
        <w:tabs>
          <w:tab w:val="left" w:pos="426"/>
        </w:tabs>
        <w:spacing w:after="0" w:line="240" w:lineRule="auto"/>
        <w:ind w:left="0" w:firstLine="567"/>
        <w:jc w:val="both"/>
        <w:rPr>
          <w:rFonts w:ascii="Arial" w:hAnsi="Arial" w:cs="Arial"/>
          <w:sz w:val="22"/>
        </w:rPr>
      </w:pPr>
      <w:r w:rsidRPr="002A56D9">
        <w:rPr>
          <w:rFonts w:ascii="Arial" w:hAnsi="Arial" w:cs="Arial"/>
          <w:sz w:val="22"/>
        </w:rPr>
        <w:t xml:space="preserve">Банковская гарантия должна быть безусловной и безотзывной. Банк-гарант и текст предоставляемой банковской гарантии должны быть предварительно (до выпуска банковской гарантии) согласованы Заказчиком; при этом текст банковской гарантии в любом случае должен соответствовать форме, предусмотренной Приложением №9.1 к Договору. </w:t>
      </w:r>
    </w:p>
    <w:p w14:paraId="39EE317B" w14:textId="77777777" w:rsidR="00914D1A" w:rsidRPr="002A56D9" w:rsidRDefault="00914D1A" w:rsidP="00914D1A">
      <w:pPr>
        <w:pStyle w:val="a8"/>
        <w:numPr>
          <w:ilvl w:val="0"/>
          <w:numId w:val="11"/>
        </w:numPr>
        <w:tabs>
          <w:tab w:val="left" w:pos="426"/>
        </w:tabs>
        <w:spacing w:after="0" w:line="240" w:lineRule="auto"/>
        <w:ind w:left="0" w:firstLine="567"/>
        <w:jc w:val="both"/>
        <w:rPr>
          <w:rFonts w:ascii="Arial" w:hAnsi="Arial" w:cs="Arial"/>
          <w:sz w:val="22"/>
        </w:rPr>
      </w:pPr>
      <w:r w:rsidRPr="002A56D9">
        <w:rPr>
          <w:rFonts w:ascii="Arial" w:hAnsi="Arial" w:cs="Arial"/>
          <w:sz w:val="22"/>
        </w:rPr>
        <w:t>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Приложении № 9.1 к Договору и/или непредоставления банковской гарантии в срок, согласованный в Договоре, и/или предоставление банковской гарантии банка, предварительно не согласованного Заказчиком, банковская гарантия считается непредоставленной, обязательство Подрядчика по предоставлению соответствующей банковской гарантии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10 настоящего Приложения.</w:t>
      </w:r>
    </w:p>
    <w:p w14:paraId="01ED2184" w14:textId="77777777" w:rsidR="00914D1A" w:rsidRPr="002A56D9" w:rsidRDefault="00914D1A" w:rsidP="00914D1A">
      <w:pPr>
        <w:pStyle w:val="3"/>
        <w:numPr>
          <w:ilvl w:val="0"/>
          <w:numId w:val="11"/>
        </w:numPr>
        <w:spacing w:after="0"/>
        <w:ind w:left="0" w:firstLine="567"/>
        <w:contextualSpacing/>
        <w:jc w:val="both"/>
        <w:rPr>
          <w:rFonts w:ascii="Arial" w:hAnsi="Arial" w:cs="Arial"/>
          <w:sz w:val="22"/>
          <w:szCs w:val="22"/>
        </w:rPr>
      </w:pPr>
      <w:r w:rsidRPr="002A56D9">
        <w:rPr>
          <w:rFonts w:ascii="Arial" w:hAnsi="Arial" w:cs="Arial"/>
          <w:sz w:val="22"/>
          <w:szCs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2"/>
        <w:gridCol w:w="2450"/>
        <w:gridCol w:w="2231"/>
      </w:tblGrid>
      <w:tr w:rsidR="00914D1A" w:rsidRPr="002A56D9" w14:paraId="4244A4F6" w14:textId="77777777" w:rsidTr="00417AAD">
        <w:tc>
          <w:tcPr>
            <w:tcW w:w="5242" w:type="dxa"/>
            <w:tcBorders>
              <w:top w:val="single" w:sz="4" w:space="0" w:color="auto"/>
              <w:left w:val="single" w:sz="4" w:space="0" w:color="auto"/>
              <w:bottom w:val="single" w:sz="4" w:space="0" w:color="auto"/>
              <w:right w:val="single" w:sz="4" w:space="0" w:color="auto"/>
            </w:tcBorders>
            <w:hideMark/>
          </w:tcPr>
          <w:p w14:paraId="012B72AA"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Рейтинг</w:t>
            </w:r>
          </w:p>
        </w:tc>
        <w:tc>
          <w:tcPr>
            <w:tcW w:w="2450" w:type="dxa"/>
            <w:tcBorders>
              <w:top w:val="single" w:sz="4" w:space="0" w:color="auto"/>
              <w:left w:val="single" w:sz="4" w:space="0" w:color="auto"/>
              <w:bottom w:val="single" w:sz="4" w:space="0" w:color="auto"/>
              <w:right w:val="single" w:sz="4" w:space="0" w:color="auto"/>
            </w:tcBorders>
            <w:hideMark/>
          </w:tcPr>
          <w:p w14:paraId="7ADA8F97"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Агентство</w:t>
            </w:r>
          </w:p>
        </w:tc>
        <w:tc>
          <w:tcPr>
            <w:tcW w:w="2231" w:type="dxa"/>
            <w:tcBorders>
              <w:top w:val="single" w:sz="4" w:space="0" w:color="auto"/>
              <w:left w:val="single" w:sz="4" w:space="0" w:color="auto"/>
              <w:bottom w:val="single" w:sz="4" w:space="0" w:color="auto"/>
              <w:right w:val="single" w:sz="4" w:space="0" w:color="auto"/>
            </w:tcBorders>
            <w:hideMark/>
          </w:tcPr>
          <w:p w14:paraId="2DC38EA9"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Требуемый уровень</w:t>
            </w:r>
          </w:p>
        </w:tc>
      </w:tr>
      <w:tr w:rsidR="00914D1A" w:rsidRPr="002A56D9" w14:paraId="14B0F59C" w14:textId="77777777" w:rsidTr="00417AAD">
        <w:tc>
          <w:tcPr>
            <w:tcW w:w="5242" w:type="dxa"/>
            <w:tcBorders>
              <w:top w:val="single" w:sz="4" w:space="0" w:color="auto"/>
              <w:left w:val="single" w:sz="4" w:space="0" w:color="auto"/>
              <w:bottom w:val="single" w:sz="4" w:space="0" w:color="auto"/>
              <w:right w:val="single" w:sz="4" w:space="0" w:color="auto"/>
            </w:tcBorders>
            <w:hideMark/>
          </w:tcPr>
          <w:p w14:paraId="5E795AB7"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450" w:type="dxa"/>
            <w:tcBorders>
              <w:top w:val="single" w:sz="4" w:space="0" w:color="auto"/>
              <w:left w:val="single" w:sz="4" w:space="0" w:color="auto"/>
              <w:bottom w:val="single" w:sz="4" w:space="0" w:color="auto"/>
              <w:right w:val="single" w:sz="4" w:space="0" w:color="auto"/>
            </w:tcBorders>
            <w:hideMark/>
          </w:tcPr>
          <w:p w14:paraId="709A0727"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2231" w:type="dxa"/>
            <w:tcBorders>
              <w:top w:val="single" w:sz="4" w:space="0" w:color="auto"/>
              <w:left w:val="single" w:sz="4" w:space="0" w:color="auto"/>
              <w:bottom w:val="single" w:sz="4" w:space="0" w:color="auto"/>
              <w:right w:val="single" w:sz="4" w:space="0" w:color="auto"/>
            </w:tcBorders>
            <w:hideMark/>
          </w:tcPr>
          <w:p w14:paraId="601159DA"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514586D6" w14:textId="77777777" w:rsidTr="00417AAD">
        <w:tc>
          <w:tcPr>
            <w:tcW w:w="5242" w:type="dxa"/>
            <w:tcBorders>
              <w:top w:val="single" w:sz="4" w:space="0" w:color="auto"/>
              <w:left w:val="single" w:sz="4" w:space="0" w:color="auto"/>
              <w:bottom w:val="single" w:sz="4" w:space="0" w:color="auto"/>
              <w:right w:val="single" w:sz="4" w:space="0" w:color="auto"/>
            </w:tcBorders>
            <w:hideMark/>
          </w:tcPr>
          <w:p w14:paraId="63CB2D59"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450" w:type="dxa"/>
            <w:tcBorders>
              <w:top w:val="single" w:sz="4" w:space="0" w:color="auto"/>
              <w:left w:val="single" w:sz="4" w:space="0" w:color="auto"/>
              <w:bottom w:val="single" w:sz="4" w:space="0" w:color="auto"/>
              <w:right w:val="single" w:sz="4" w:space="0" w:color="auto"/>
            </w:tcBorders>
            <w:hideMark/>
          </w:tcPr>
          <w:p w14:paraId="04979AB5"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2231" w:type="dxa"/>
            <w:tcBorders>
              <w:top w:val="single" w:sz="4" w:space="0" w:color="auto"/>
              <w:left w:val="single" w:sz="4" w:space="0" w:color="auto"/>
              <w:bottom w:val="single" w:sz="4" w:space="0" w:color="auto"/>
              <w:right w:val="single" w:sz="4" w:space="0" w:color="auto"/>
            </w:tcBorders>
            <w:hideMark/>
          </w:tcPr>
          <w:p w14:paraId="4716D065"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12E9B18F" w14:textId="77777777" w:rsidTr="00417AAD">
        <w:tc>
          <w:tcPr>
            <w:tcW w:w="5242" w:type="dxa"/>
            <w:tcBorders>
              <w:top w:val="single" w:sz="4" w:space="0" w:color="auto"/>
              <w:left w:val="single" w:sz="4" w:space="0" w:color="auto"/>
              <w:bottom w:val="single" w:sz="4" w:space="0" w:color="auto"/>
              <w:right w:val="single" w:sz="4" w:space="0" w:color="auto"/>
            </w:tcBorders>
            <w:hideMark/>
          </w:tcPr>
          <w:p w14:paraId="735298E7"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450" w:type="dxa"/>
            <w:tcBorders>
              <w:top w:val="single" w:sz="4" w:space="0" w:color="auto"/>
              <w:left w:val="single" w:sz="4" w:space="0" w:color="auto"/>
              <w:bottom w:val="single" w:sz="4" w:space="0" w:color="auto"/>
              <w:right w:val="single" w:sz="4" w:space="0" w:color="auto"/>
            </w:tcBorders>
            <w:hideMark/>
          </w:tcPr>
          <w:p w14:paraId="42C0DBF7"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2231" w:type="dxa"/>
            <w:tcBorders>
              <w:top w:val="single" w:sz="4" w:space="0" w:color="auto"/>
              <w:left w:val="single" w:sz="4" w:space="0" w:color="auto"/>
              <w:bottom w:val="single" w:sz="4" w:space="0" w:color="auto"/>
              <w:right w:val="single" w:sz="4" w:space="0" w:color="auto"/>
            </w:tcBorders>
            <w:hideMark/>
          </w:tcPr>
          <w:p w14:paraId="7BC36AEB"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2A4D7BEA"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799785FD"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44FC2DC6"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1974F04E"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w:t>
      </w:r>
    </w:p>
    <w:p w14:paraId="36339EFA"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xml:space="preserve">- наличие негативного опыта взаимодействия банка и Заказчика (неисполнение требований, ненадлежащее исполнение требований и т.п.).   </w:t>
      </w:r>
    </w:p>
    <w:p w14:paraId="7566B0F6" w14:textId="77777777" w:rsidR="00914D1A" w:rsidRPr="002A56D9" w:rsidRDefault="00914D1A" w:rsidP="00914D1A">
      <w:pPr>
        <w:pStyle w:val="3"/>
        <w:numPr>
          <w:ilvl w:val="0"/>
          <w:numId w:val="11"/>
        </w:numPr>
        <w:spacing w:after="0"/>
        <w:ind w:left="0" w:firstLine="567"/>
        <w:contextualSpacing/>
        <w:jc w:val="both"/>
        <w:rPr>
          <w:rFonts w:ascii="Arial" w:hAnsi="Arial" w:cs="Arial"/>
          <w:sz w:val="22"/>
          <w:szCs w:val="22"/>
        </w:rPr>
      </w:pPr>
      <w:r w:rsidRPr="002A56D9">
        <w:rPr>
          <w:rFonts w:ascii="Arial" w:hAnsi="Arial" w:cs="Arial"/>
          <w:sz w:val="22"/>
          <w:szCs w:val="22"/>
        </w:rPr>
        <w:lastRenderedPageBreak/>
        <w:t xml:space="preserve">Вознаграждение банку за выдачу и поддержание в силе банковской гарантии включено в цену Договора. Предоставление банковских гарантий является существенным условием Договора. </w:t>
      </w:r>
    </w:p>
    <w:p w14:paraId="7F9FCCE4" w14:textId="77777777" w:rsidR="00914D1A" w:rsidRPr="002A56D9" w:rsidRDefault="00914D1A" w:rsidP="00914D1A">
      <w:pPr>
        <w:pStyle w:val="3"/>
        <w:numPr>
          <w:ilvl w:val="0"/>
          <w:numId w:val="11"/>
        </w:numPr>
        <w:spacing w:after="0"/>
        <w:ind w:left="0" w:firstLine="567"/>
        <w:contextualSpacing/>
        <w:jc w:val="both"/>
        <w:rPr>
          <w:rFonts w:ascii="Arial" w:hAnsi="Arial" w:cs="Arial"/>
          <w:sz w:val="22"/>
          <w:szCs w:val="22"/>
        </w:rPr>
      </w:pPr>
      <w:r w:rsidRPr="002A56D9">
        <w:rPr>
          <w:rFonts w:ascii="Arial" w:hAnsi="Arial" w:cs="Arial"/>
          <w:sz w:val="22"/>
          <w:szCs w:val="22"/>
        </w:rPr>
        <w:t xml:space="preserve">Подрядчик также обеспечит предоставление новой банковской гарантии, которая будет удовлетворять требованиям Договора в следующих случаях:        </w:t>
      </w:r>
    </w:p>
    <w:p w14:paraId="30844D07" w14:textId="77777777" w:rsidR="00914D1A" w:rsidRPr="002A56D9" w:rsidRDefault="00914D1A" w:rsidP="00914D1A">
      <w:pPr>
        <w:pStyle w:val="a8"/>
        <w:numPr>
          <w:ilvl w:val="0"/>
          <w:numId w:val="2"/>
        </w:numPr>
        <w:spacing w:after="0" w:line="240" w:lineRule="auto"/>
        <w:ind w:left="0" w:firstLine="567"/>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банковской гарантии может истечь ранее, чем через 30 дней после предполагаемой даты завершения выполнения Работ или иных указанных в Договоре для банковских гарантий сроков. </w:t>
      </w:r>
    </w:p>
    <w:p w14:paraId="5E8BC54E"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331D3148" w14:textId="77777777" w:rsidR="00914D1A" w:rsidRPr="002A56D9" w:rsidRDefault="00914D1A" w:rsidP="00914D1A">
      <w:pPr>
        <w:pStyle w:val="a8"/>
        <w:numPr>
          <w:ilvl w:val="0"/>
          <w:numId w:val="2"/>
        </w:numPr>
        <w:spacing w:after="0" w:line="240" w:lineRule="auto"/>
        <w:ind w:left="0" w:firstLine="567"/>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01F858DF"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2F7621F4" w14:textId="77777777" w:rsidR="00914D1A" w:rsidRPr="002A56D9" w:rsidRDefault="00914D1A" w:rsidP="00914D1A">
      <w:pPr>
        <w:pStyle w:val="a8"/>
        <w:spacing w:after="0" w:line="240" w:lineRule="auto"/>
        <w:ind w:left="0" w:firstLine="567"/>
        <w:jc w:val="both"/>
        <w:rPr>
          <w:rFonts w:ascii="Arial" w:eastAsia="Times New Roman" w:hAnsi="Arial" w:cs="Arial"/>
          <w:sz w:val="22"/>
        </w:rPr>
      </w:pPr>
      <w:r w:rsidRPr="002A56D9">
        <w:rPr>
          <w:rFonts w:ascii="Arial" w:hAnsi="Arial" w:cs="Arial"/>
          <w:bCs/>
          <w:sz w:val="22"/>
        </w:rPr>
        <w:t>После предоставления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6201574C" w14:textId="77777777" w:rsidR="00914D1A" w:rsidRPr="002A56D9" w:rsidRDefault="00914D1A" w:rsidP="00914D1A">
      <w:pPr>
        <w:pStyle w:val="3"/>
        <w:numPr>
          <w:ilvl w:val="0"/>
          <w:numId w:val="11"/>
        </w:numPr>
        <w:spacing w:after="0"/>
        <w:ind w:left="0" w:firstLine="567"/>
        <w:contextualSpacing/>
        <w:jc w:val="both"/>
        <w:rPr>
          <w:rFonts w:ascii="Arial" w:hAnsi="Arial" w:cs="Arial"/>
          <w:sz w:val="22"/>
          <w:szCs w:val="22"/>
        </w:rPr>
      </w:pPr>
      <w:r w:rsidRPr="002A56D9">
        <w:rPr>
          <w:rFonts w:ascii="Arial" w:eastAsia="Calibri" w:hAnsi="Arial" w:cs="Arial"/>
          <w:bCs/>
          <w:sz w:val="22"/>
          <w:szCs w:val="22"/>
          <w:lang w:eastAsia="en-US"/>
        </w:rPr>
        <w:t>Заказчик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w:t>
      </w:r>
      <w:r w:rsidRPr="002A56D9">
        <w:rPr>
          <w:rFonts w:ascii="Arial" w:hAnsi="Arial" w:cs="Arial"/>
          <w:sz w:val="22"/>
          <w:szCs w:val="22"/>
        </w:rPr>
        <w:t xml:space="preserve"> </w:t>
      </w:r>
      <w:r w:rsidRPr="002A56D9">
        <w:rPr>
          <w:rFonts w:ascii="Arial" w:eastAsia="Calibri" w:hAnsi="Arial" w:cs="Arial"/>
          <w:bCs/>
          <w:sz w:val="22"/>
          <w:szCs w:val="22"/>
          <w:lang w:eastAsia="en-US"/>
        </w:rPr>
        <w:t>запрос Заказчика о подтверждении действительности, предоставленной Подрядчиком банковской гарантии.</w:t>
      </w:r>
      <w:r w:rsidRPr="002A56D9">
        <w:rPr>
          <w:rFonts w:ascii="Arial" w:hAnsi="Arial" w:cs="Arial"/>
          <w:sz w:val="22"/>
          <w:szCs w:val="22"/>
        </w:rPr>
        <w:t xml:space="preserve">    </w:t>
      </w:r>
    </w:p>
    <w:p w14:paraId="687EDE4A" w14:textId="77777777" w:rsidR="00914D1A" w:rsidRPr="002A56D9" w:rsidRDefault="00914D1A" w:rsidP="00914D1A">
      <w:pPr>
        <w:pStyle w:val="3"/>
        <w:numPr>
          <w:ilvl w:val="0"/>
          <w:numId w:val="11"/>
        </w:numPr>
        <w:spacing w:after="0"/>
        <w:ind w:left="0" w:firstLine="567"/>
        <w:contextualSpacing/>
        <w:jc w:val="both"/>
        <w:rPr>
          <w:rFonts w:ascii="Arial" w:hAnsi="Arial" w:cs="Arial"/>
          <w:sz w:val="22"/>
          <w:szCs w:val="22"/>
        </w:rPr>
      </w:pPr>
      <w:r w:rsidRPr="002A56D9">
        <w:rPr>
          <w:rFonts w:ascii="Arial" w:hAnsi="Arial" w:cs="Arial"/>
          <w:sz w:val="22"/>
          <w:szCs w:val="22"/>
        </w:rPr>
        <w:t>В случае неисполнения Подрядчиком обязанности по предоставлению новой (или продленной) взамен истекающей банковской гарантии по Договору, срок возврата аванса считается наступившим, и Заказчик вправе по своему усмотрению воспользоваться одним или несколькими из нижеуказанных способов восстановления нарушенного права:</w:t>
      </w:r>
    </w:p>
    <w:p w14:paraId="6622BB5C" w14:textId="77777777" w:rsidR="00914D1A" w:rsidRPr="002A56D9" w:rsidRDefault="00914D1A" w:rsidP="00914D1A">
      <w:pPr>
        <w:pStyle w:val="a8"/>
        <w:numPr>
          <w:ilvl w:val="0"/>
          <w:numId w:val="1"/>
        </w:numPr>
        <w:spacing w:after="0" w:line="240" w:lineRule="auto"/>
        <w:ind w:left="0" w:firstLine="567"/>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5D7AA9A3" w14:textId="77777777" w:rsidR="00914D1A" w:rsidRPr="002A56D9" w:rsidRDefault="00914D1A" w:rsidP="00914D1A">
      <w:pPr>
        <w:pStyle w:val="a8"/>
        <w:numPr>
          <w:ilvl w:val="0"/>
          <w:numId w:val="1"/>
        </w:numPr>
        <w:spacing w:after="0" w:line="240" w:lineRule="auto"/>
        <w:ind w:left="0" w:firstLine="567"/>
        <w:jc w:val="both"/>
        <w:rPr>
          <w:rFonts w:ascii="Arial" w:hAnsi="Arial" w:cs="Arial"/>
          <w:sz w:val="22"/>
        </w:rPr>
      </w:pPr>
      <w:r w:rsidRPr="002A56D9">
        <w:rPr>
          <w:rFonts w:ascii="Arial" w:hAnsi="Arial" w:cs="Arial"/>
          <w:sz w:val="22"/>
        </w:rPr>
        <w:t xml:space="preserve"> удержать всю сумму аванса из любых встречных платежей, причитающихся Подрядчику по Договору или иному основанию (а также удовлетворить свои требования за счет соответствующей банковской гарантии);</w:t>
      </w:r>
    </w:p>
    <w:p w14:paraId="45CABDA9" w14:textId="77777777" w:rsidR="00914D1A" w:rsidRPr="002A56D9" w:rsidRDefault="00914D1A" w:rsidP="00914D1A">
      <w:pPr>
        <w:pStyle w:val="a8"/>
        <w:numPr>
          <w:ilvl w:val="0"/>
          <w:numId w:val="1"/>
        </w:numPr>
        <w:spacing w:after="0" w:line="240" w:lineRule="auto"/>
        <w:ind w:left="0" w:firstLine="567"/>
        <w:jc w:val="both"/>
        <w:rPr>
          <w:rFonts w:ascii="Arial" w:hAnsi="Arial" w:cs="Arial"/>
          <w:sz w:val="22"/>
        </w:rPr>
      </w:pPr>
      <w:r w:rsidRPr="002A56D9">
        <w:rPr>
          <w:rFonts w:ascii="Arial" w:hAnsi="Arial" w:cs="Arial"/>
          <w:sz w:val="22"/>
        </w:rPr>
        <w:t xml:space="preserve">взыскать с Подрядчика штраф в размере суммы не предоставленной банковской гарантии. </w:t>
      </w:r>
    </w:p>
    <w:p w14:paraId="0DDAE85F" w14:textId="77777777" w:rsidR="00914D1A" w:rsidRPr="002A56D9" w:rsidRDefault="00914D1A" w:rsidP="00914D1A">
      <w:pPr>
        <w:pStyle w:val="a8"/>
        <w:spacing w:after="0" w:line="240" w:lineRule="auto"/>
        <w:ind w:left="0" w:firstLine="426"/>
        <w:jc w:val="both"/>
        <w:rPr>
          <w:rFonts w:ascii="Arial" w:hAnsi="Arial" w:cs="Arial"/>
          <w:i/>
          <w:color w:val="FF0000"/>
          <w:sz w:val="22"/>
        </w:rPr>
      </w:pPr>
    </w:p>
    <w:p w14:paraId="22112E2D" w14:textId="77777777" w:rsidR="00914D1A" w:rsidRPr="002A56D9" w:rsidRDefault="00914D1A" w:rsidP="00914D1A">
      <w:pPr>
        <w:pStyle w:val="a8"/>
        <w:spacing w:after="0" w:line="240" w:lineRule="auto"/>
        <w:ind w:left="567"/>
        <w:jc w:val="center"/>
        <w:rPr>
          <w:rFonts w:ascii="Arial" w:hAnsi="Arial" w:cs="Arial"/>
          <w:b/>
          <w:i/>
          <w:color w:val="FF0000"/>
          <w:sz w:val="22"/>
        </w:rPr>
      </w:pPr>
      <w:r w:rsidRPr="002A56D9">
        <w:rPr>
          <w:rFonts w:ascii="Arial" w:hAnsi="Arial" w:cs="Arial"/>
          <w:b/>
          <w:i/>
          <w:color w:val="FF0000"/>
          <w:sz w:val="22"/>
        </w:rPr>
        <w:t>2-й вариант (БГ на исполнение обязательств без обеспечения авансирования и обязательств в гарантийный период)</w:t>
      </w:r>
    </w:p>
    <w:p w14:paraId="08252787" w14:textId="77777777" w:rsidR="00914D1A" w:rsidRPr="002A56D9" w:rsidRDefault="00914D1A" w:rsidP="00914D1A">
      <w:pPr>
        <w:pStyle w:val="a8"/>
        <w:spacing w:after="0" w:line="240" w:lineRule="auto"/>
        <w:ind w:left="567"/>
        <w:jc w:val="center"/>
        <w:rPr>
          <w:rFonts w:ascii="Arial" w:hAnsi="Arial" w:cs="Arial"/>
          <w:i/>
          <w:color w:val="FF0000"/>
          <w:sz w:val="22"/>
        </w:rPr>
      </w:pPr>
    </w:p>
    <w:p w14:paraId="146A1BD8" w14:textId="77777777" w:rsidR="00914D1A" w:rsidRPr="002A56D9" w:rsidRDefault="00914D1A" w:rsidP="00914D1A">
      <w:pPr>
        <w:pStyle w:val="a8"/>
        <w:numPr>
          <w:ilvl w:val="1"/>
          <w:numId w:val="4"/>
        </w:numPr>
        <w:tabs>
          <w:tab w:val="left" w:pos="142"/>
        </w:tabs>
        <w:spacing w:after="0" w:line="240" w:lineRule="auto"/>
        <w:ind w:left="0" w:firstLine="567"/>
        <w:jc w:val="both"/>
        <w:rPr>
          <w:rFonts w:ascii="Arial" w:hAnsi="Arial" w:cs="Arial"/>
          <w:sz w:val="22"/>
        </w:rPr>
      </w:pPr>
      <w:r w:rsidRPr="002A56D9">
        <w:rPr>
          <w:rFonts w:ascii="Arial" w:hAnsi="Arial" w:cs="Arial"/>
          <w:sz w:val="22"/>
        </w:rPr>
        <w:t>В качестве способа обеспечения надлежащего исполнения обязательств по Договору Подрядчик в течение 20 дней с даты подписания Договора обязуется предоставить Заказчику обеспечение в виде банковской гарантии надлежащего исполнения обязательств по Договору в размере 10 % от цены Договора</w:t>
      </w:r>
      <w:r w:rsidRPr="002A56D9">
        <w:rPr>
          <w:rStyle w:val="af0"/>
          <w:rFonts w:ascii="Arial" w:hAnsi="Arial" w:cs="Arial"/>
          <w:sz w:val="22"/>
        </w:rPr>
        <w:footnoteReference w:id="2"/>
      </w:r>
      <w:r w:rsidRPr="002A56D9">
        <w:rPr>
          <w:rFonts w:ascii="Arial" w:hAnsi="Arial" w:cs="Arial"/>
          <w:sz w:val="22"/>
        </w:rPr>
        <w:t>. Форма банковской гарантии согласована Сторонами в Приложении № 9.2. к Договору.</w:t>
      </w:r>
    </w:p>
    <w:p w14:paraId="45BAF0FB" w14:textId="77777777" w:rsidR="00914D1A" w:rsidRPr="002A56D9" w:rsidRDefault="00914D1A" w:rsidP="00914D1A">
      <w:pPr>
        <w:pStyle w:val="a8"/>
        <w:numPr>
          <w:ilvl w:val="1"/>
          <w:numId w:val="4"/>
        </w:numPr>
        <w:tabs>
          <w:tab w:val="left" w:pos="142"/>
        </w:tabs>
        <w:spacing w:after="0" w:line="240" w:lineRule="auto"/>
        <w:ind w:left="0" w:firstLine="567"/>
        <w:jc w:val="both"/>
        <w:rPr>
          <w:rFonts w:ascii="Arial" w:hAnsi="Arial" w:cs="Arial"/>
          <w:sz w:val="22"/>
        </w:rPr>
      </w:pPr>
      <w:r w:rsidRPr="002A56D9">
        <w:rPr>
          <w:rFonts w:ascii="Arial" w:hAnsi="Arial" w:cs="Arial"/>
          <w:sz w:val="22"/>
        </w:rPr>
        <w:t>Срок действия банковской гарантии надлежащего исполнения обязательств по Договору должен не менее, чем на 30 дней превышать срок окончания выполнения Работ по Договору.</w:t>
      </w:r>
    </w:p>
    <w:p w14:paraId="2FBB99E9" w14:textId="77777777" w:rsidR="00914D1A" w:rsidRPr="002A56D9" w:rsidRDefault="00914D1A" w:rsidP="00914D1A">
      <w:pPr>
        <w:pStyle w:val="a8"/>
        <w:numPr>
          <w:ilvl w:val="1"/>
          <w:numId w:val="26"/>
        </w:numPr>
        <w:tabs>
          <w:tab w:val="left" w:pos="426"/>
        </w:tabs>
        <w:spacing w:after="0" w:line="240" w:lineRule="auto"/>
        <w:ind w:left="0" w:firstLine="567"/>
        <w:jc w:val="both"/>
        <w:rPr>
          <w:rFonts w:ascii="Arial" w:hAnsi="Arial" w:cs="Arial"/>
          <w:sz w:val="22"/>
        </w:rPr>
      </w:pPr>
      <w:r w:rsidRPr="002A56D9">
        <w:rPr>
          <w:rFonts w:ascii="Arial" w:hAnsi="Arial" w:cs="Arial"/>
          <w:sz w:val="22"/>
        </w:rPr>
        <w:t xml:space="preserve">При сроке выполнения Работ в течение 2-х и более лет, Подрядчик вправе последовательно предоставлять банковские гарантии на надлежащее исполнение обязательств по Договору, при этом срок действия первой такой банковской гарантии должен истекать не </w:t>
      </w:r>
      <w:r w:rsidRPr="002A56D9">
        <w:rPr>
          <w:rFonts w:ascii="Arial" w:hAnsi="Arial" w:cs="Arial"/>
          <w:sz w:val="22"/>
        </w:rPr>
        <w:lastRenderedPageBreak/>
        <w:t>ранее чем через 13 месяцев с даты подписания Договора, а срок (-и) действия последующей (-их) должен (-</w:t>
      </w:r>
      <w:proofErr w:type="spellStart"/>
      <w:r w:rsidRPr="002A56D9">
        <w:rPr>
          <w:rFonts w:ascii="Arial" w:hAnsi="Arial" w:cs="Arial"/>
          <w:sz w:val="22"/>
        </w:rPr>
        <w:t>ны</w:t>
      </w:r>
      <w:proofErr w:type="spellEnd"/>
      <w:r w:rsidRPr="002A56D9">
        <w:rPr>
          <w:rFonts w:ascii="Arial" w:hAnsi="Arial" w:cs="Arial"/>
          <w:sz w:val="22"/>
        </w:rPr>
        <w:t>) составлять не менее 7 месяцев с учетом п. 2.2 настоящего Приложения.</w:t>
      </w:r>
    </w:p>
    <w:p w14:paraId="4B0C597C" w14:textId="77777777" w:rsidR="00914D1A" w:rsidRPr="002A56D9" w:rsidRDefault="00914D1A" w:rsidP="00914D1A">
      <w:pPr>
        <w:pStyle w:val="a8"/>
        <w:numPr>
          <w:ilvl w:val="1"/>
          <w:numId w:val="26"/>
        </w:numPr>
        <w:tabs>
          <w:tab w:val="left" w:pos="426"/>
        </w:tabs>
        <w:spacing w:after="0" w:line="240" w:lineRule="auto"/>
        <w:ind w:left="0" w:firstLine="567"/>
        <w:jc w:val="both"/>
        <w:rPr>
          <w:rFonts w:ascii="Arial" w:hAnsi="Arial" w:cs="Arial"/>
          <w:sz w:val="22"/>
        </w:rPr>
      </w:pPr>
      <w:r w:rsidRPr="002A56D9">
        <w:rPr>
          <w:rFonts w:ascii="Arial" w:hAnsi="Arial" w:cs="Arial"/>
          <w:sz w:val="22"/>
        </w:rPr>
        <w:t xml:space="preserve">Не менее чем за 30 дней до даты истечения предыдущей банковской гарантии Подрядчик обязан предоставить следующую банковскую гарантию с тем условием, что общий срок действия банковской(их) гарантии(й) надлежащего исполнения обязательств по Договору будет не менее, чем на 30 дней превышать срок окончания выполнения Работ по Договору. </w:t>
      </w:r>
    </w:p>
    <w:p w14:paraId="33D1BBB8" w14:textId="77777777" w:rsidR="00914D1A" w:rsidRPr="002A56D9" w:rsidRDefault="00914D1A" w:rsidP="00914D1A">
      <w:pPr>
        <w:pStyle w:val="a8"/>
        <w:numPr>
          <w:ilvl w:val="1"/>
          <w:numId w:val="26"/>
        </w:numPr>
        <w:tabs>
          <w:tab w:val="left" w:pos="426"/>
        </w:tabs>
        <w:spacing w:after="0" w:line="240" w:lineRule="auto"/>
        <w:ind w:left="0" w:firstLine="567"/>
        <w:jc w:val="both"/>
        <w:rPr>
          <w:rFonts w:ascii="Arial" w:hAnsi="Arial" w:cs="Arial"/>
          <w:sz w:val="22"/>
        </w:rPr>
      </w:pPr>
      <w:r w:rsidRPr="002A56D9">
        <w:rPr>
          <w:rFonts w:ascii="Arial" w:hAnsi="Arial" w:cs="Arial"/>
          <w:sz w:val="22"/>
        </w:rPr>
        <w:t xml:space="preserve">В случае неисполнения Подрядчиком обязательств по предоставлению новой (или продленной) взамен истекающей банковской гарантии в порядке и сроки согласно </w:t>
      </w:r>
      <w:proofErr w:type="spellStart"/>
      <w:r w:rsidRPr="002A56D9">
        <w:rPr>
          <w:rFonts w:ascii="Arial" w:hAnsi="Arial" w:cs="Arial"/>
          <w:sz w:val="22"/>
        </w:rPr>
        <w:t>п.п</w:t>
      </w:r>
      <w:proofErr w:type="spellEnd"/>
      <w:r w:rsidRPr="002A56D9">
        <w:rPr>
          <w:rFonts w:ascii="Arial" w:hAnsi="Arial" w:cs="Arial"/>
          <w:sz w:val="22"/>
        </w:rPr>
        <w:t xml:space="preserve">. 2.1. – 2.2. настоящего Приложения, Заказчик вправе по своему усмотрению воспользоваться одним или несколькими из способов восстановления нарушенного права, указанных в п. 10 настоящего Приложения. </w:t>
      </w:r>
    </w:p>
    <w:p w14:paraId="101B5B3D" w14:textId="77777777" w:rsidR="00914D1A" w:rsidRPr="002A56D9" w:rsidRDefault="00914D1A" w:rsidP="00914D1A">
      <w:pPr>
        <w:pStyle w:val="a8"/>
        <w:numPr>
          <w:ilvl w:val="0"/>
          <w:numId w:val="26"/>
        </w:numPr>
        <w:tabs>
          <w:tab w:val="left" w:pos="142"/>
        </w:tabs>
        <w:spacing w:after="0" w:line="240" w:lineRule="auto"/>
        <w:ind w:left="0" w:firstLine="567"/>
        <w:jc w:val="both"/>
        <w:rPr>
          <w:rFonts w:ascii="Arial" w:hAnsi="Arial" w:cs="Arial"/>
          <w:sz w:val="22"/>
        </w:rPr>
      </w:pPr>
      <w:r w:rsidRPr="002A56D9">
        <w:rPr>
          <w:rFonts w:ascii="Arial" w:hAnsi="Arial" w:cs="Arial"/>
          <w:sz w:val="22"/>
        </w:rPr>
        <w:t>Банковская гарантия возвращается Подрядчику в течение 30 дней после наступления последнего по времени из нижеуказанных условий:</w:t>
      </w:r>
    </w:p>
    <w:p w14:paraId="0487DB07" w14:textId="77777777"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сдача Заказчику результата выполненных Работ в полном объеме;</w:t>
      </w:r>
    </w:p>
    <w:p w14:paraId="6AEA40EE" w14:textId="77777777"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передача Заказчику полного комплекта Исполнительной документации согласно п. 1.3 Договора; </w:t>
      </w:r>
    </w:p>
    <w:p w14:paraId="37C9DCCD" w14:textId="77777777"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положительный результат всех требуемых для данных Работ испытаний (тестирований, опробований и т.п.); в случае если соответствующее испытание, тестирование, опробование (в т.ч. комплексное) может быть произведено не ранее готовности Работ (систем, оборудования), сопряженных с Услугами, оказанными по Договору, то настоящим Подрядчик дает согласие на отсрочку проведения вышеуказанных мероприятий в отношении оказанного им комплекса Работ до момента готовности сопряженных Работ (систем, оборудования) (если применимо);</w:t>
      </w:r>
    </w:p>
    <w:p w14:paraId="56288581" w14:textId="77777777"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получение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выполненных Работ или их части (в т.ч. оборудования в составе соответствующих Работ) (если применимо);</w:t>
      </w:r>
    </w:p>
    <w:p w14:paraId="6B968851" w14:textId="77777777"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подписание Сторонами Акта (-</w:t>
      </w:r>
      <w:proofErr w:type="spellStart"/>
      <w:r w:rsidRPr="002A56D9">
        <w:rPr>
          <w:rFonts w:ascii="Arial" w:hAnsi="Arial" w:cs="Arial"/>
          <w:sz w:val="22"/>
        </w:rPr>
        <w:t>ов</w:t>
      </w:r>
      <w:proofErr w:type="spellEnd"/>
      <w:r w:rsidRPr="002A56D9">
        <w:rPr>
          <w:rFonts w:ascii="Arial" w:hAnsi="Arial" w:cs="Arial"/>
          <w:sz w:val="22"/>
        </w:rPr>
        <w:t>)  выполненных работ по форме, предусмотренной Договором;</w:t>
      </w:r>
    </w:p>
    <w:p w14:paraId="08F87F32" w14:textId="77777777"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403446B4" w14:textId="4FA769E5"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оплата Подрядчиком сумм неустойки, штрафов, пеней, процентов за пользование чужими денежными средствами, стоимости утраченных/поврежденных материалов и оборудования, переданных Подрядчику для выполнения Работ, в том числе, </w:t>
      </w:r>
      <w:r w:rsidR="0076765F">
        <w:rPr>
          <w:rFonts w:ascii="Arial" w:hAnsi="Arial" w:cs="Arial"/>
          <w:sz w:val="22"/>
        </w:rPr>
        <w:t>услуг</w:t>
      </w:r>
      <w:r w:rsidRPr="002A56D9">
        <w:rPr>
          <w:rFonts w:ascii="Arial" w:hAnsi="Arial" w:cs="Arial"/>
          <w:sz w:val="22"/>
        </w:rPr>
        <w:t xml:space="preserve">, </w:t>
      </w:r>
      <w:r w:rsidR="0076765F">
        <w:rPr>
          <w:rFonts w:ascii="Arial" w:hAnsi="Arial" w:cs="Arial"/>
          <w:sz w:val="22"/>
        </w:rPr>
        <w:t>оказанных</w:t>
      </w:r>
      <w:r w:rsidRPr="002A56D9">
        <w:rPr>
          <w:rFonts w:ascii="Arial" w:hAnsi="Arial" w:cs="Arial"/>
          <w:sz w:val="22"/>
        </w:rPr>
        <w:t xml:space="preserve"> Заказчиком Подрядчику в рамках Договора, </w:t>
      </w:r>
      <w:r w:rsidRPr="002A56D9">
        <w:rPr>
          <w:rFonts w:ascii="Arial" w:hAnsi="Arial" w:cs="Arial"/>
          <w:i/>
          <w:sz w:val="22"/>
        </w:rPr>
        <w:t>а также суммы неотработанных авансов</w:t>
      </w:r>
      <w:r w:rsidRPr="002A56D9">
        <w:rPr>
          <w:rFonts w:ascii="Arial" w:hAnsi="Arial" w:cs="Arial"/>
          <w:sz w:val="22"/>
        </w:rPr>
        <w:t xml:space="preserve"> </w:t>
      </w:r>
      <w:r w:rsidRPr="002A56D9">
        <w:rPr>
          <w:rFonts w:ascii="Arial" w:hAnsi="Arial" w:cs="Arial"/>
          <w:i/>
          <w:color w:val="FF0000"/>
          <w:sz w:val="22"/>
        </w:rPr>
        <w:t>(если Договором предусмотрено авансирование менее 1 млн. руб. с НДС)</w:t>
      </w:r>
      <w:r w:rsidRPr="002A56D9">
        <w:rPr>
          <w:rFonts w:ascii="Arial" w:hAnsi="Arial" w:cs="Arial"/>
          <w:sz w:val="22"/>
        </w:rPr>
        <w:t>;</w:t>
      </w:r>
    </w:p>
    <w:p w14:paraId="3089414E" w14:textId="77777777" w:rsidR="00914D1A" w:rsidRPr="002A56D9" w:rsidRDefault="00914D1A" w:rsidP="00914D1A">
      <w:pPr>
        <w:pStyle w:val="a8"/>
        <w:numPr>
          <w:ilvl w:val="0"/>
          <w:numId w:val="5"/>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истечение срока направления Заявок </w:t>
      </w:r>
      <w:r w:rsidRPr="002A56D9">
        <w:rPr>
          <w:rFonts w:ascii="Arial" w:hAnsi="Arial" w:cs="Arial"/>
          <w:i/>
          <w:color w:val="FF0000"/>
          <w:sz w:val="22"/>
        </w:rPr>
        <w:t>(если Договором предусмотрено оказание Работ по Заявкам)</w:t>
      </w:r>
      <w:r w:rsidRPr="002A56D9">
        <w:rPr>
          <w:rFonts w:ascii="Arial" w:hAnsi="Arial" w:cs="Arial"/>
          <w:sz w:val="22"/>
        </w:rPr>
        <w:t>.</w:t>
      </w:r>
    </w:p>
    <w:p w14:paraId="1C9B25FB" w14:textId="77777777" w:rsidR="00914D1A" w:rsidRPr="002A56D9" w:rsidRDefault="00914D1A" w:rsidP="00914D1A">
      <w:pPr>
        <w:pStyle w:val="a8"/>
        <w:numPr>
          <w:ilvl w:val="0"/>
          <w:numId w:val="26"/>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Банковская гарантия должна быть безусловной и безотзывной. Банк-гарант и текст предоставляемой банковской гарантии должны быть предварительно (до выпуска банковской гарантии) согласованы Заказчиком; при этом текст банковской гарантии в любом случае должен соответствовать форме, предусмотренной Приложением №9.2 к Договору. </w:t>
      </w:r>
    </w:p>
    <w:p w14:paraId="070CBD18" w14:textId="77777777" w:rsidR="00914D1A" w:rsidRPr="002A56D9" w:rsidRDefault="00914D1A" w:rsidP="00914D1A">
      <w:pPr>
        <w:pStyle w:val="a8"/>
        <w:numPr>
          <w:ilvl w:val="0"/>
          <w:numId w:val="26"/>
        </w:numPr>
        <w:tabs>
          <w:tab w:val="left" w:pos="142"/>
        </w:tabs>
        <w:spacing w:after="0" w:line="240" w:lineRule="auto"/>
        <w:ind w:left="0" w:firstLine="567"/>
        <w:jc w:val="both"/>
        <w:rPr>
          <w:rFonts w:ascii="Arial" w:hAnsi="Arial" w:cs="Arial"/>
          <w:sz w:val="22"/>
        </w:rPr>
      </w:pPr>
      <w:r w:rsidRPr="002A56D9">
        <w:rPr>
          <w:rFonts w:ascii="Arial" w:hAnsi="Arial" w:cs="Arial"/>
          <w:sz w:val="22"/>
        </w:rPr>
        <w:t>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Приложении № 9.2. к Договору и/или непредоставления банковской гарантии в срок, согласованный в договоре, и/или предоставление банковской гарантии банка, предварительно не согласованного Заказчиком, банковская гарантия считается непредоставленной, обязательство Подрядчика по предоставлению соответствующей банковской гарантии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9 настоящего Приложения.</w:t>
      </w:r>
    </w:p>
    <w:p w14:paraId="0EBEE9F5" w14:textId="77777777" w:rsidR="00914D1A" w:rsidRPr="002A56D9" w:rsidRDefault="00914D1A" w:rsidP="00914D1A">
      <w:pPr>
        <w:pStyle w:val="3"/>
        <w:numPr>
          <w:ilvl w:val="0"/>
          <w:numId w:val="26"/>
        </w:numPr>
        <w:tabs>
          <w:tab w:val="left" w:pos="142"/>
        </w:tabs>
        <w:spacing w:after="0"/>
        <w:ind w:left="0" w:firstLine="567"/>
        <w:contextualSpacing/>
        <w:jc w:val="both"/>
        <w:rPr>
          <w:rFonts w:ascii="Arial" w:hAnsi="Arial" w:cs="Arial"/>
          <w:sz w:val="22"/>
          <w:szCs w:val="22"/>
        </w:rPr>
      </w:pPr>
      <w:r w:rsidRPr="002A56D9">
        <w:rPr>
          <w:rFonts w:ascii="Arial" w:hAnsi="Arial" w:cs="Arial"/>
          <w:sz w:val="22"/>
          <w:szCs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7"/>
        <w:gridCol w:w="2388"/>
        <w:gridCol w:w="1948"/>
      </w:tblGrid>
      <w:tr w:rsidR="00914D1A" w:rsidRPr="002A56D9" w14:paraId="0BE3692C" w14:textId="77777777" w:rsidTr="00417AAD">
        <w:trPr>
          <w:tblHeader/>
        </w:trPr>
        <w:tc>
          <w:tcPr>
            <w:tcW w:w="5587" w:type="dxa"/>
            <w:tcBorders>
              <w:top w:val="single" w:sz="4" w:space="0" w:color="auto"/>
              <w:left w:val="single" w:sz="4" w:space="0" w:color="auto"/>
              <w:bottom w:val="single" w:sz="4" w:space="0" w:color="auto"/>
              <w:right w:val="single" w:sz="4" w:space="0" w:color="auto"/>
            </w:tcBorders>
            <w:hideMark/>
          </w:tcPr>
          <w:p w14:paraId="4D22243C" w14:textId="77777777" w:rsidR="00914D1A" w:rsidRPr="002A56D9" w:rsidRDefault="00914D1A" w:rsidP="00417AAD">
            <w:pPr>
              <w:pStyle w:val="3"/>
              <w:tabs>
                <w:tab w:val="left" w:pos="142"/>
              </w:tabs>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lastRenderedPageBreak/>
              <w:t>Рейтинг</w:t>
            </w:r>
          </w:p>
        </w:tc>
        <w:tc>
          <w:tcPr>
            <w:tcW w:w="2388" w:type="dxa"/>
            <w:tcBorders>
              <w:top w:val="single" w:sz="4" w:space="0" w:color="auto"/>
              <w:left w:val="single" w:sz="4" w:space="0" w:color="auto"/>
              <w:bottom w:val="single" w:sz="4" w:space="0" w:color="auto"/>
              <w:right w:val="single" w:sz="4" w:space="0" w:color="auto"/>
            </w:tcBorders>
            <w:hideMark/>
          </w:tcPr>
          <w:p w14:paraId="31D4EF89" w14:textId="77777777" w:rsidR="00914D1A" w:rsidRPr="002A56D9" w:rsidRDefault="00914D1A" w:rsidP="00417AAD">
            <w:pPr>
              <w:pStyle w:val="3"/>
              <w:tabs>
                <w:tab w:val="left" w:pos="142"/>
              </w:tabs>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Агентство</w:t>
            </w:r>
          </w:p>
        </w:tc>
        <w:tc>
          <w:tcPr>
            <w:tcW w:w="1948" w:type="dxa"/>
            <w:tcBorders>
              <w:top w:val="single" w:sz="4" w:space="0" w:color="auto"/>
              <w:left w:val="single" w:sz="4" w:space="0" w:color="auto"/>
              <w:bottom w:val="single" w:sz="4" w:space="0" w:color="auto"/>
              <w:right w:val="single" w:sz="4" w:space="0" w:color="auto"/>
            </w:tcBorders>
            <w:hideMark/>
          </w:tcPr>
          <w:p w14:paraId="50F61729" w14:textId="77777777" w:rsidR="00914D1A" w:rsidRPr="002A56D9" w:rsidRDefault="00914D1A" w:rsidP="00417AAD">
            <w:pPr>
              <w:pStyle w:val="3"/>
              <w:tabs>
                <w:tab w:val="left" w:pos="142"/>
              </w:tabs>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Требуемый уровень</w:t>
            </w:r>
          </w:p>
        </w:tc>
      </w:tr>
      <w:tr w:rsidR="00914D1A" w:rsidRPr="002A56D9" w14:paraId="58F88332" w14:textId="77777777" w:rsidTr="00417AAD">
        <w:tc>
          <w:tcPr>
            <w:tcW w:w="5587" w:type="dxa"/>
            <w:tcBorders>
              <w:top w:val="single" w:sz="4" w:space="0" w:color="auto"/>
              <w:left w:val="single" w:sz="4" w:space="0" w:color="auto"/>
              <w:bottom w:val="single" w:sz="4" w:space="0" w:color="auto"/>
              <w:right w:val="single" w:sz="4" w:space="0" w:color="auto"/>
            </w:tcBorders>
            <w:hideMark/>
          </w:tcPr>
          <w:p w14:paraId="2E467854"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388" w:type="dxa"/>
            <w:tcBorders>
              <w:top w:val="single" w:sz="4" w:space="0" w:color="auto"/>
              <w:left w:val="single" w:sz="4" w:space="0" w:color="auto"/>
              <w:bottom w:val="single" w:sz="4" w:space="0" w:color="auto"/>
              <w:right w:val="single" w:sz="4" w:space="0" w:color="auto"/>
            </w:tcBorders>
            <w:hideMark/>
          </w:tcPr>
          <w:p w14:paraId="608302F5"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1948" w:type="dxa"/>
            <w:tcBorders>
              <w:top w:val="single" w:sz="4" w:space="0" w:color="auto"/>
              <w:left w:val="single" w:sz="4" w:space="0" w:color="auto"/>
              <w:bottom w:val="single" w:sz="4" w:space="0" w:color="auto"/>
              <w:right w:val="single" w:sz="4" w:space="0" w:color="auto"/>
            </w:tcBorders>
            <w:hideMark/>
          </w:tcPr>
          <w:p w14:paraId="1D15660B"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4CD9BE03" w14:textId="77777777" w:rsidTr="00417AAD">
        <w:tc>
          <w:tcPr>
            <w:tcW w:w="5587" w:type="dxa"/>
            <w:tcBorders>
              <w:top w:val="single" w:sz="4" w:space="0" w:color="auto"/>
              <w:left w:val="single" w:sz="4" w:space="0" w:color="auto"/>
              <w:bottom w:val="single" w:sz="4" w:space="0" w:color="auto"/>
              <w:right w:val="single" w:sz="4" w:space="0" w:color="auto"/>
            </w:tcBorders>
            <w:hideMark/>
          </w:tcPr>
          <w:p w14:paraId="50CDEEC7"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388" w:type="dxa"/>
            <w:tcBorders>
              <w:top w:val="single" w:sz="4" w:space="0" w:color="auto"/>
              <w:left w:val="single" w:sz="4" w:space="0" w:color="auto"/>
              <w:bottom w:val="single" w:sz="4" w:space="0" w:color="auto"/>
              <w:right w:val="single" w:sz="4" w:space="0" w:color="auto"/>
            </w:tcBorders>
            <w:hideMark/>
          </w:tcPr>
          <w:p w14:paraId="074E2B6D"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1948" w:type="dxa"/>
            <w:tcBorders>
              <w:top w:val="single" w:sz="4" w:space="0" w:color="auto"/>
              <w:left w:val="single" w:sz="4" w:space="0" w:color="auto"/>
              <w:bottom w:val="single" w:sz="4" w:space="0" w:color="auto"/>
              <w:right w:val="single" w:sz="4" w:space="0" w:color="auto"/>
            </w:tcBorders>
            <w:hideMark/>
          </w:tcPr>
          <w:p w14:paraId="5CE4B3FC"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4FE710B8" w14:textId="77777777" w:rsidTr="00417AAD">
        <w:tc>
          <w:tcPr>
            <w:tcW w:w="5587" w:type="dxa"/>
            <w:tcBorders>
              <w:top w:val="single" w:sz="4" w:space="0" w:color="auto"/>
              <w:left w:val="single" w:sz="4" w:space="0" w:color="auto"/>
              <w:bottom w:val="single" w:sz="4" w:space="0" w:color="auto"/>
              <w:right w:val="single" w:sz="4" w:space="0" w:color="auto"/>
            </w:tcBorders>
            <w:hideMark/>
          </w:tcPr>
          <w:p w14:paraId="585B4F68"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388" w:type="dxa"/>
            <w:tcBorders>
              <w:top w:val="single" w:sz="4" w:space="0" w:color="auto"/>
              <w:left w:val="single" w:sz="4" w:space="0" w:color="auto"/>
              <w:bottom w:val="single" w:sz="4" w:space="0" w:color="auto"/>
              <w:right w:val="single" w:sz="4" w:space="0" w:color="auto"/>
            </w:tcBorders>
            <w:hideMark/>
          </w:tcPr>
          <w:p w14:paraId="42022C36"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1948" w:type="dxa"/>
            <w:tcBorders>
              <w:top w:val="single" w:sz="4" w:space="0" w:color="auto"/>
              <w:left w:val="single" w:sz="4" w:space="0" w:color="auto"/>
              <w:bottom w:val="single" w:sz="4" w:space="0" w:color="auto"/>
              <w:right w:val="single" w:sz="4" w:space="0" w:color="auto"/>
            </w:tcBorders>
            <w:hideMark/>
          </w:tcPr>
          <w:p w14:paraId="6866EEE1" w14:textId="77777777" w:rsidR="00914D1A" w:rsidRPr="002A56D9" w:rsidRDefault="00914D1A" w:rsidP="00417AAD">
            <w:pPr>
              <w:pStyle w:val="3"/>
              <w:tabs>
                <w:tab w:val="left" w:pos="142"/>
              </w:tabs>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6E793AA8" w14:textId="77777777" w:rsidR="00914D1A" w:rsidRPr="002A56D9" w:rsidRDefault="00914D1A" w:rsidP="00914D1A">
      <w:pPr>
        <w:pStyle w:val="3"/>
        <w:tabs>
          <w:tab w:val="left" w:pos="142"/>
        </w:tabs>
        <w:spacing w:after="0"/>
        <w:ind w:left="0" w:firstLine="567"/>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3BCC3ABD" w14:textId="77777777" w:rsidR="00914D1A" w:rsidRPr="002A56D9" w:rsidRDefault="00914D1A" w:rsidP="00914D1A">
      <w:pPr>
        <w:pStyle w:val="3"/>
        <w:tabs>
          <w:tab w:val="left" w:pos="142"/>
        </w:tabs>
        <w:spacing w:after="0"/>
        <w:ind w:left="0" w:firstLine="567"/>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24F63A4E" w14:textId="77777777" w:rsidR="00914D1A" w:rsidRPr="002A56D9" w:rsidRDefault="00914D1A" w:rsidP="00914D1A">
      <w:pPr>
        <w:pStyle w:val="3"/>
        <w:tabs>
          <w:tab w:val="left" w:pos="142"/>
        </w:tabs>
        <w:spacing w:after="0"/>
        <w:ind w:left="0" w:firstLine="567"/>
        <w:contextualSpacing/>
        <w:jc w:val="both"/>
        <w:rPr>
          <w:rFonts w:ascii="Arial" w:hAnsi="Arial" w:cs="Arial"/>
          <w:sz w:val="22"/>
          <w:szCs w:val="22"/>
        </w:rPr>
      </w:pPr>
      <w:r w:rsidRPr="002A56D9">
        <w:rPr>
          <w:rFonts w:ascii="Arial" w:hAnsi="Arial" w:cs="Arial"/>
          <w:sz w:val="22"/>
          <w:szCs w:val="22"/>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15278D6B" w14:textId="77777777" w:rsidR="00914D1A" w:rsidRPr="002A56D9" w:rsidRDefault="00914D1A" w:rsidP="00914D1A">
      <w:pPr>
        <w:pStyle w:val="3"/>
        <w:tabs>
          <w:tab w:val="left" w:pos="142"/>
        </w:tabs>
        <w:spacing w:after="0"/>
        <w:ind w:left="0" w:firstLine="567"/>
        <w:contextualSpacing/>
        <w:jc w:val="both"/>
        <w:rPr>
          <w:rFonts w:ascii="Arial" w:hAnsi="Arial" w:cs="Arial"/>
          <w:sz w:val="22"/>
          <w:szCs w:val="22"/>
        </w:rPr>
      </w:pPr>
      <w:r w:rsidRPr="002A56D9">
        <w:rPr>
          <w:rFonts w:ascii="Arial" w:hAnsi="Arial" w:cs="Arial"/>
          <w:sz w:val="22"/>
          <w:szCs w:val="22"/>
        </w:rPr>
        <w:t>-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w:t>
      </w:r>
    </w:p>
    <w:p w14:paraId="2968F580" w14:textId="77777777" w:rsidR="00914D1A" w:rsidRPr="002A56D9" w:rsidRDefault="00914D1A" w:rsidP="00914D1A">
      <w:pPr>
        <w:pStyle w:val="3"/>
        <w:tabs>
          <w:tab w:val="left" w:pos="142"/>
        </w:tabs>
        <w:spacing w:after="0"/>
        <w:ind w:left="0" w:firstLine="567"/>
        <w:contextualSpacing/>
        <w:jc w:val="both"/>
        <w:rPr>
          <w:rFonts w:ascii="Arial" w:hAnsi="Arial" w:cs="Arial"/>
          <w:sz w:val="22"/>
          <w:szCs w:val="22"/>
        </w:rPr>
      </w:pPr>
      <w:r w:rsidRPr="002A56D9">
        <w:rPr>
          <w:rFonts w:ascii="Arial" w:hAnsi="Arial" w:cs="Arial"/>
          <w:sz w:val="22"/>
          <w:szCs w:val="22"/>
        </w:rPr>
        <w:t xml:space="preserve">- наличие негативного опыта взаимодействия банка и Заказчика (неисполнение требований, ненадлежащее исполнение требований и т.п.).   </w:t>
      </w:r>
    </w:p>
    <w:p w14:paraId="3A9EE8BF" w14:textId="77777777" w:rsidR="00914D1A" w:rsidRPr="002A56D9" w:rsidRDefault="00914D1A" w:rsidP="00914D1A">
      <w:pPr>
        <w:pStyle w:val="a8"/>
        <w:numPr>
          <w:ilvl w:val="0"/>
          <w:numId w:val="26"/>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Вознаграждение банку за выдачу и поддержание в силе банковской гарантии включено в цену Договора. Предоставление банковских гарантий является существенным условием Договора. </w:t>
      </w:r>
    </w:p>
    <w:p w14:paraId="7D53B888" w14:textId="77777777" w:rsidR="00914D1A" w:rsidRPr="002A56D9" w:rsidRDefault="00914D1A" w:rsidP="00914D1A">
      <w:pPr>
        <w:pStyle w:val="a8"/>
        <w:numPr>
          <w:ilvl w:val="0"/>
          <w:numId w:val="26"/>
        </w:numPr>
        <w:tabs>
          <w:tab w:val="left" w:pos="142"/>
        </w:tabs>
        <w:spacing w:after="0" w:line="240" w:lineRule="auto"/>
        <w:ind w:left="0" w:firstLine="567"/>
        <w:jc w:val="both"/>
        <w:rPr>
          <w:rFonts w:ascii="Arial" w:hAnsi="Arial" w:cs="Arial"/>
          <w:sz w:val="22"/>
        </w:rPr>
      </w:pPr>
      <w:r w:rsidRPr="002A56D9">
        <w:rPr>
          <w:rFonts w:ascii="Arial" w:hAnsi="Arial" w:cs="Arial"/>
          <w:sz w:val="22"/>
        </w:rPr>
        <w:t>Подрядчик</w:t>
      </w:r>
      <w:r w:rsidRPr="002A56D9">
        <w:rPr>
          <w:rFonts w:ascii="Arial" w:hAnsi="Arial" w:cs="Arial"/>
          <w:bCs/>
          <w:sz w:val="22"/>
        </w:rPr>
        <w:t xml:space="preserve"> также обеспечит предоставление новой банковской гарантии, которая </w:t>
      </w:r>
      <w:r w:rsidRPr="002A56D9">
        <w:rPr>
          <w:rFonts w:ascii="Arial" w:hAnsi="Arial" w:cs="Arial"/>
          <w:sz w:val="22"/>
        </w:rPr>
        <w:t>будет</w:t>
      </w:r>
      <w:r w:rsidRPr="002A56D9">
        <w:rPr>
          <w:rFonts w:ascii="Arial" w:hAnsi="Arial" w:cs="Arial"/>
          <w:bCs/>
          <w:sz w:val="22"/>
        </w:rPr>
        <w:t xml:space="preserve"> удовлетворять требованиям Договора в следующих случаях:        </w:t>
      </w:r>
    </w:p>
    <w:p w14:paraId="0FDB2EBF" w14:textId="77777777" w:rsidR="00914D1A" w:rsidRPr="002A56D9" w:rsidRDefault="00914D1A" w:rsidP="00914D1A">
      <w:pPr>
        <w:pStyle w:val="a8"/>
        <w:numPr>
          <w:ilvl w:val="0"/>
          <w:numId w:val="2"/>
        </w:numPr>
        <w:tabs>
          <w:tab w:val="left" w:pos="142"/>
        </w:tabs>
        <w:spacing w:after="0" w:line="240" w:lineRule="auto"/>
        <w:ind w:left="0" w:firstLine="567"/>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банковской гарантии может истечь ранее, чем через 30 дней после предполагаемой даты завершения выполнения Работ или иных указанных в Договоре для банковских гарантий сроков. </w:t>
      </w:r>
    </w:p>
    <w:p w14:paraId="669D1A3E" w14:textId="77777777" w:rsidR="00914D1A" w:rsidRPr="002A56D9" w:rsidRDefault="00914D1A" w:rsidP="00914D1A">
      <w:pPr>
        <w:pStyle w:val="a8"/>
        <w:tabs>
          <w:tab w:val="left" w:pos="142"/>
        </w:tabs>
        <w:spacing w:after="0" w:line="240" w:lineRule="auto"/>
        <w:ind w:left="0" w:firstLine="567"/>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3404B9F4" w14:textId="77777777" w:rsidR="00914D1A" w:rsidRPr="002A56D9" w:rsidRDefault="00914D1A" w:rsidP="00914D1A">
      <w:pPr>
        <w:pStyle w:val="a8"/>
        <w:numPr>
          <w:ilvl w:val="0"/>
          <w:numId w:val="2"/>
        </w:numPr>
        <w:tabs>
          <w:tab w:val="left" w:pos="142"/>
        </w:tabs>
        <w:spacing w:after="0" w:line="240" w:lineRule="auto"/>
        <w:ind w:left="0" w:firstLine="567"/>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345EA207" w14:textId="77777777" w:rsidR="00914D1A" w:rsidRPr="002A56D9" w:rsidRDefault="00914D1A" w:rsidP="00914D1A">
      <w:pPr>
        <w:pStyle w:val="a8"/>
        <w:tabs>
          <w:tab w:val="left" w:pos="142"/>
        </w:tabs>
        <w:spacing w:after="0" w:line="240" w:lineRule="auto"/>
        <w:ind w:left="0" w:firstLine="567"/>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2D7ABEF6" w14:textId="77777777" w:rsidR="00914D1A" w:rsidRPr="002A56D9" w:rsidRDefault="00914D1A" w:rsidP="00914D1A">
      <w:pPr>
        <w:tabs>
          <w:tab w:val="left" w:pos="142"/>
        </w:tabs>
        <w:ind w:firstLine="567"/>
        <w:contextualSpacing/>
        <w:jc w:val="both"/>
        <w:rPr>
          <w:rFonts w:ascii="Arial" w:hAnsi="Arial" w:cs="Arial"/>
          <w:sz w:val="22"/>
          <w:szCs w:val="22"/>
        </w:rPr>
      </w:pPr>
      <w:r w:rsidRPr="002A56D9">
        <w:rPr>
          <w:rFonts w:ascii="Arial" w:hAnsi="Arial" w:cs="Arial"/>
          <w:bCs/>
          <w:sz w:val="22"/>
          <w:szCs w:val="22"/>
        </w:rPr>
        <w:t xml:space="preserve">После </w:t>
      </w:r>
      <w:r w:rsidRPr="002A56D9">
        <w:rPr>
          <w:rFonts w:ascii="Arial" w:hAnsi="Arial" w:cs="Arial"/>
          <w:sz w:val="22"/>
          <w:szCs w:val="22"/>
        </w:rPr>
        <w:t>предоставления</w:t>
      </w:r>
      <w:r w:rsidRPr="002A56D9">
        <w:rPr>
          <w:rFonts w:ascii="Arial" w:hAnsi="Arial" w:cs="Arial"/>
          <w:bCs/>
          <w:sz w:val="22"/>
          <w:szCs w:val="22"/>
        </w:rPr>
        <w:t xml:space="preserve">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58FCA3BB" w14:textId="77777777" w:rsidR="00914D1A" w:rsidRPr="002A56D9" w:rsidRDefault="00914D1A" w:rsidP="00914D1A">
      <w:pPr>
        <w:pStyle w:val="a8"/>
        <w:numPr>
          <w:ilvl w:val="0"/>
          <w:numId w:val="26"/>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Заказчик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w:t>
      </w:r>
    </w:p>
    <w:p w14:paraId="6F2217E5" w14:textId="77777777" w:rsidR="00914D1A" w:rsidRPr="002A56D9" w:rsidRDefault="00914D1A" w:rsidP="00914D1A">
      <w:pPr>
        <w:pStyle w:val="a8"/>
        <w:numPr>
          <w:ilvl w:val="0"/>
          <w:numId w:val="26"/>
        </w:numPr>
        <w:tabs>
          <w:tab w:val="left" w:pos="142"/>
        </w:tabs>
        <w:spacing w:after="0" w:line="240" w:lineRule="auto"/>
        <w:ind w:left="0" w:firstLine="567"/>
        <w:jc w:val="both"/>
        <w:rPr>
          <w:rFonts w:ascii="Arial" w:hAnsi="Arial" w:cs="Arial"/>
          <w:sz w:val="22"/>
        </w:rPr>
      </w:pPr>
      <w:r w:rsidRPr="002A56D9">
        <w:rPr>
          <w:rFonts w:ascii="Arial" w:hAnsi="Arial" w:cs="Arial"/>
          <w:sz w:val="22"/>
        </w:rPr>
        <w:t>В случае неисполнения Подрядчиком обязанности по предоставлению любой банковской гарантии по Договору (в т.ч. новой, взамен истекающей), Заказчик вправе по своему усмотрению воспользоваться одним или несколькими из нижеуказанных способов восстановления нарушенного права:</w:t>
      </w:r>
    </w:p>
    <w:p w14:paraId="09FB99AA" w14:textId="77777777" w:rsidR="00914D1A" w:rsidRPr="002A56D9" w:rsidRDefault="00914D1A" w:rsidP="00914D1A">
      <w:pPr>
        <w:pStyle w:val="a8"/>
        <w:numPr>
          <w:ilvl w:val="0"/>
          <w:numId w:val="19"/>
        </w:numPr>
        <w:tabs>
          <w:tab w:val="left" w:pos="142"/>
        </w:tabs>
        <w:spacing w:after="0" w:line="240" w:lineRule="auto"/>
        <w:ind w:left="0" w:firstLine="567"/>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1442D0C6" w14:textId="77777777" w:rsidR="00914D1A" w:rsidRPr="002A56D9" w:rsidRDefault="00914D1A" w:rsidP="00914D1A">
      <w:pPr>
        <w:pStyle w:val="a8"/>
        <w:numPr>
          <w:ilvl w:val="0"/>
          <w:numId w:val="19"/>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 взыскать с Подрядчика штраф в размере суммы не предоставленной банковской гарантии или потребовать от Подрядчика возмещения имущественных потерь (по смыслу ст. 406.1 Гражданского Кодекса Российской Федерации) в размере суммы не предоставленной </w:t>
      </w:r>
      <w:r w:rsidRPr="002A56D9">
        <w:rPr>
          <w:rFonts w:ascii="Arial" w:hAnsi="Arial" w:cs="Arial"/>
          <w:sz w:val="22"/>
        </w:rPr>
        <w:lastRenderedPageBreak/>
        <w:t>банковской гарантии. Сумма штрафа либо возмещения потерь может быть также взыскана за счет соответствующей банковской гарантии;</w:t>
      </w:r>
    </w:p>
    <w:p w14:paraId="624FF061" w14:textId="77777777" w:rsidR="00914D1A" w:rsidRPr="002A56D9" w:rsidRDefault="00914D1A" w:rsidP="00914D1A">
      <w:pPr>
        <w:pStyle w:val="a8"/>
        <w:numPr>
          <w:ilvl w:val="0"/>
          <w:numId w:val="20"/>
        </w:numPr>
        <w:tabs>
          <w:tab w:val="left" w:pos="142"/>
        </w:tabs>
        <w:spacing w:after="0" w:line="240" w:lineRule="auto"/>
        <w:ind w:left="0" w:firstLine="567"/>
        <w:jc w:val="both"/>
        <w:rPr>
          <w:rFonts w:ascii="Arial" w:hAnsi="Arial" w:cs="Arial"/>
          <w:i/>
          <w:color w:val="FF0000"/>
          <w:sz w:val="22"/>
        </w:rPr>
      </w:pPr>
      <w:r w:rsidRPr="002A56D9">
        <w:rPr>
          <w:rFonts w:ascii="Arial" w:hAnsi="Arial" w:cs="Arial"/>
          <w:sz w:val="22"/>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(в т.ч. непродленной) банковской гарантии. Стороны признают, что формирование Заказчиком гарантийного фонда представляет собой согласованный способ обеспечения исполнения Подрядчиком своих обязательств.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 </w:t>
      </w:r>
    </w:p>
    <w:p w14:paraId="2FC598C6" w14:textId="77777777" w:rsidR="00914D1A" w:rsidRPr="002A56D9" w:rsidRDefault="00914D1A" w:rsidP="00914D1A">
      <w:pPr>
        <w:pStyle w:val="a8"/>
        <w:tabs>
          <w:tab w:val="left" w:pos="142"/>
        </w:tabs>
        <w:spacing w:after="0" w:line="240" w:lineRule="auto"/>
        <w:ind w:left="284"/>
        <w:jc w:val="both"/>
        <w:rPr>
          <w:rFonts w:ascii="Arial" w:hAnsi="Arial" w:cs="Arial"/>
          <w:i/>
          <w:color w:val="FF0000"/>
          <w:sz w:val="22"/>
        </w:rPr>
      </w:pPr>
    </w:p>
    <w:p w14:paraId="4A82AE1C" w14:textId="77777777" w:rsidR="00914D1A" w:rsidRPr="002A56D9" w:rsidRDefault="00914D1A" w:rsidP="00914D1A">
      <w:pPr>
        <w:pStyle w:val="a8"/>
        <w:spacing w:after="0" w:line="240" w:lineRule="auto"/>
        <w:ind w:left="567"/>
        <w:jc w:val="center"/>
        <w:rPr>
          <w:rFonts w:ascii="Arial" w:hAnsi="Arial" w:cs="Arial"/>
          <w:b/>
          <w:i/>
          <w:color w:val="FF0000"/>
          <w:sz w:val="22"/>
        </w:rPr>
      </w:pPr>
      <w:r w:rsidRPr="002A56D9">
        <w:rPr>
          <w:rFonts w:ascii="Arial" w:hAnsi="Arial" w:cs="Arial"/>
          <w:b/>
          <w:i/>
          <w:color w:val="FF0000"/>
          <w:sz w:val="22"/>
        </w:rPr>
        <w:t>3-й вариант (ГФ на обеспечение исполнения обязательств по договору без обеспечения авансирования и исполнения обязательств в гарантийный период (не применяется при закрытии договора одним актом))</w:t>
      </w:r>
    </w:p>
    <w:p w14:paraId="125E3B45" w14:textId="77777777" w:rsidR="00914D1A" w:rsidRPr="002A56D9" w:rsidRDefault="00914D1A" w:rsidP="00914D1A">
      <w:pPr>
        <w:pStyle w:val="a8"/>
        <w:spacing w:after="0" w:line="240" w:lineRule="auto"/>
        <w:ind w:left="567"/>
        <w:jc w:val="both"/>
        <w:rPr>
          <w:rFonts w:ascii="Arial" w:hAnsi="Arial" w:cs="Arial"/>
          <w:i/>
          <w:color w:val="FF0000"/>
          <w:sz w:val="22"/>
        </w:rPr>
      </w:pPr>
    </w:p>
    <w:p w14:paraId="44148A67" w14:textId="77777777" w:rsidR="00914D1A" w:rsidRPr="002A56D9" w:rsidRDefault="00914D1A" w:rsidP="00914D1A">
      <w:pPr>
        <w:pStyle w:val="a8"/>
        <w:numPr>
          <w:ilvl w:val="0"/>
          <w:numId w:val="21"/>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Заказчик формирует гарантийный фонд путем удержания 10%, </w:t>
      </w:r>
      <w:r w:rsidRPr="002A56D9">
        <w:rPr>
          <w:rFonts w:ascii="Arial" w:hAnsi="Arial" w:cs="Arial"/>
          <w:i/>
          <w:sz w:val="22"/>
        </w:rPr>
        <w:t>с учетом  НДС, в случаях, если он начисляется сверх стоимости Работ  в соответствии с п. 3 ст. 164 НК РФ</w:t>
      </w:r>
      <w:r w:rsidRPr="002A56D9">
        <w:rPr>
          <w:rFonts w:ascii="Arial" w:hAnsi="Arial" w:cs="Arial"/>
          <w:i/>
          <w:color w:val="FF0000"/>
          <w:sz w:val="22"/>
        </w:rPr>
        <w:t>,</w:t>
      </w:r>
      <w:r w:rsidRPr="002A56D9">
        <w:rPr>
          <w:rFonts w:ascii="Arial" w:hAnsi="Arial" w:cs="Arial"/>
          <w:color w:val="FF0000"/>
          <w:sz w:val="22"/>
        </w:rPr>
        <w:t xml:space="preserve"> </w:t>
      </w:r>
      <w:r w:rsidRPr="002A56D9">
        <w:rPr>
          <w:rFonts w:ascii="Arial" w:hAnsi="Arial" w:cs="Arial"/>
          <w:sz w:val="22"/>
        </w:rPr>
        <w:t>от суммы каждого Акта выполненных работ, далее по тексту - гарантийный фонд.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исполнения Подрядчиком своих обязательств по Договору.</w:t>
      </w:r>
    </w:p>
    <w:p w14:paraId="630E5E11" w14:textId="77777777" w:rsidR="00914D1A" w:rsidRPr="002A56D9" w:rsidRDefault="00914D1A" w:rsidP="00914D1A">
      <w:pPr>
        <w:pStyle w:val="a8"/>
        <w:numPr>
          <w:ilvl w:val="0"/>
          <w:numId w:val="21"/>
        </w:numPr>
        <w:tabs>
          <w:tab w:val="left" w:pos="142"/>
        </w:tabs>
        <w:spacing w:after="0" w:line="240" w:lineRule="auto"/>
        <w:ind w:left="0" w:firstLine="567"/>
        <w:jc w:val="both"/>
        <w:rPr>
          <w:rFonts w:ascii="Arial" w:hAnsi="Arial" w:cs="Arial"/>
          <w:sz w:val="22"/>
        </w:rPr>
      </w:pPr>
      <w:r w:rsidRPr="002A56D9">
        <w:rPr>
          <w:rFonts w:ascii="Arial" w:hAnsi="Arial" w:cs="Arial"/>
          <w:sz w:val="22"/>
        </w:rPr>
        <w:t>В случае неисполнения либо ненадлежащего исполнения своих обязательств Подрядчиком по его вине суммы неустоек, предусмотренных законом и/или Договором, убытков, подтвержденных соответствующими расчетами, любых иных денежных требований Заказчика к Подрядчику подлежат удержанию из гарантийного фонда.</w:t>
      </w:r>
    </w:p>
    <w:p w14:paraId="393BAB69" w14:textId="77777777" w:rsidR="00914D1A" w:rsidRPr="002A56D9" w:rsidRDefault="00914D1A" w:rsidP="00914D1A">
      <w:pPr>
        <w:pStyle w:val="a8"/>
        <w:numPr>
          <w:ilvl w:val="0"/>
          <w:numId w:val="21"/>
        </w:numPr>
        <w:tabs>
          <w:tab w:val="left" w:pos="142"/>
        </w:tabs>
        <w:spacing w:after="0" w:line="240" w:lineRule="auto"/>
        <w:ind w:left="0" w:firstLine="567"/>
        <w:jc w:val="both"/>
        <w:rPr>
          <w:rFonts w:ascii="Arial" w:hAnsi="Arial" w:cs="Arial"/>
          <w:sz w:val="22"/>
        </w:rPr>
      </w:pPr>
      <w:r w:rsidRPr="002A56D9">
        <w:rPr>
          <w:rFonts w:ascii="Arial" w:hAnsi="Arial" w:cs="Arial"/>
          <w:sz w:val="22"/>
        </w:rPr>
        <w:t xml:space="preserve"> Гарантийный фонд выплачивается Подрядчику в течение 30 дней после наступления последнего по времени из нижеуказанных условий:</w:t>
      </w:r>
    </w:p>
    <w:p w14:paraId="412BB0F0"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 xml:space="preserve">оказание Работ по Договору в полном объеме/ </w:t>
      </w:r>
      <w:r w:rsidRPr="002A56D9">
        <w:rPr>
          <w:rStyle w:val="eop"/>
          <w:rFonts w:ascii="Arial" w:hAnsi="Arial" w:cs="Arial"/>
          <w:sz w:val="22"/>
        </w:rPr>
        <w:t xml:space="preserve">оказание Работ по Договору в полном объеме в течение каждых 12 месяцев с даты заключения Договора </w:t>
      </w:r>
      <w:r w:rsidRPr="002A56D9">
        <w:rPr>
          <w:rStyle w:val="eop"/>
          <w:rFonts w:ascii="Arial" w:hAnsi="Arial" w:cs="Arial"/>
          <w:i/>
          <w:iCs/>
          <w:color w:val="FF0000"/>
          <w:sz w:val="22"/>
        </w:rPr>
        <w:t>(выбрать нужное с учетом условий, отраженных в протоколе ЦЗК)</w:t>
      </w:r>
      <w:r w:rsidRPr="002A56D9">
        <w:rPr>
          <w:rFonts w:ascii="Arial" w:hAnsi="Arial" w:cs="Arial"/>
          <w:sz w:val="22"/>
        </w:rPr>
        <w:t>;</w:t>
      </w:r>
    </w:p>
    <w:p w14:paraId="442FC034"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 xml:space="preserve">передача Заказчику полного комплекта Исполнительной документации согласно п. 1.3 Договора; </w:t>
      </w:r>
    </w:p>
    <w:p w14:paraId="76ED5CA2"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положительный результат всех требуемых для данных Работ испытаний (тестирований, опробований и т.п.); в случае если соответствующее испытание, тестирование, опробование (в т.ч. комплексное) может быть произведено не ранее готовности Работ (систем, оборудования), сопряженных с Услугами, оказанными по Договору, то настоящим Подрядчик дает согласие на отсрочку проведения вышеуказанных мероприятий в отношении оказанного им комплекса Работ до момента готовности сопряженных Работ (систем, оборудования) (если применимо);</w:t>
      </w:r>
    </w:p>
    <w:p w14:paraId="0B07B994"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получение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выполненных Работ или их части (в т.ч. оборудования в составе соответствующих Работ) (если применимо);</w:t>
      </w:r>
    </w:p>
    <w:p w14:paraId="426706A8"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подписание Сторонами Актов выполненных работ по форме, предусмотренной Договором;</w:t>
      </w:r>
    </w:p>
    <w:p w14:paraId="05773519"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493CC04C" w14:textId="0B26B616"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оплата Подрядчиком сумм неустойки, штрафов, пеней, процентов за пользование чужими денежными средствами, стоимости утраченных/поврежденных материалов и оборудования, переданных Подрядчику для выполнения Работ, в том числе,</w:t>
      </w:r>
      <w:r w:rsidR="00A7407D" w:rsidRPr="002A56D9">
        <w:rPr>
          <w:rFonts w:ascii="Arial" w:hAnsi="Arial" w:cs="Arial"/>
          <w:sz w:val="22"/>
        </w:rPr>
        <w:t xml:space="preserve"> </w:t>
      </w:r>
      <w:r w:rsidR="00A7407D">
        <w:rPr>
          <w:rFonts w:ascii="Arial" w:hAnsi="Arial" w:cs="Arial"/>
          <w:sz w:val="22"/>
        </w:rPr>
        <w:t>услуг</w:t>
      </w:r>
      <w:r w:rsidR="00A7407D" w:rsidRPr="002A56D9">
        <w:rPr>
          <w:rFonts w:ascii="Arial" w:hAnsi="Arial" w:cs="Arial"/>
          <w:sz w:val="22"/>
        </w:rPr>
        <w:t xml:space="preserve">, </w:t>
      </w:r>
      <w:r w:rsidR="00A7407D">
        <w:rPr>
          <w:rFonts w:ascii="Arial" w:hAnsi="Arial" w:cs="Arial"/>
          <w:sz w:val="22"/>
        </w:rPr>
        <w:t>оказанных</w:t>
      </w:r>
      <w:r w:rsidR="00A7407D" w:rsidRPr="002A56D9">
        <w:rPr>
          <w:rFonts w:ascii="Arial" w:hAnsi="Arial" w:cs="Arial"/>
          <w:sz w:val="22"/>
        </w:rPr>
        <w:t xml:space="preserve"> </w:t>
      </w:r>
      <w:r w:rsidRPr="002A56D9">
        <w:rPr>
          <w:rFonts w:ascii="Arial" w:hAnsi="Arial" w:cs="Arial"/>
          <w:sz w:val="22"/>
        </w:rPr>
        <w:t xml:space="preserve">Заказчиком Подрядчику в рамках Договора, </w:t>
      </w:r>
      <w:r w:rsidRPr="002A56D9">
        <w:rPr>
          <w:rFonts w:ascii="Arial" w:hAnsi="Arial" w:cs="Arial"/>
          <w:i/>
          <w:sz w:val="22"/>
        </w:rPr>
        <w:t>а также суммы неотработанных авансов</w:t>
      </w:r>
      <w:r w:rsidRPr="002A56D9">
        <w:rPr>
          <w:rFonts w:ascii="Arial" w:hAnsi="Arial" w:cs="Arial"/>
          <w:sz w:val="22"/>
        </w:rPr>
        <w:t xml:space="preserve"> </w:t>
      </w:r>
      <w:r w:rsidRPr="002A56D9">
        <w:rPr>
          <w:rFonts w:ascii="Arial" w:hAnsi="Arial" w:cs="Arial"/>
          <w:i/>
          <w:color w:val="FF0000"/>
          <w:sz w:val="22"/>
        </w:rPr>
        <w:t xml:space="preserve">(если Договором предусмотрено авансирование менее 1 </w:t>
      </w:r>
      <w:proofErr w:type="spellStart"/>
      <w:r w:rsidRPr="002A56D9">
        <w:rPr>
          <w:rFonts w:ascii="Arial" w:hAnsi="Arial" w:cs="Arial"/>
          <w:i/>
          <w:color w:val="FF0000"/>
          <w:sz w:val="22"/>
        </w:rPr>
        <w:t>млн.руб</w:t>
      </w:r>
      <w:proofErr w:type="spellEnd"/>
      <w:r w:rsidRPr="002A56D9">
        <w:rPr>
          <w:rFonts w:ascii="Arial" w:hAnsi="Arial" w:cs="Arial"/>
          <w:i/>
          <w:color w:val="FF0000"/>
          <w:sz w:val="22"/>
        </w:rPr>
        <w:t>. с НДС)</w:t>
      </w:r>
      <w:r w:rsidRPr="002A56D9">
        <w:rPr>
          <w:rFonts w:ascii="Arial" w:hAnsi="Arial" w:cs="Arial"/>
          <w:sz w:val="22"/>
        </w:rPr>
        <w:t>;</w:t>
      </w:r>
    </w:p>
    <w:p w14:paraId="3AA9F0A3" w14:textId="77777777" w:rsidR="00914D1A" w:rsidRPr="002A56D9" w:rsidRDefault="00914D1A" w:rsidP="00914D1A">
      <w:pPr>
        <w:pStyle w:val="a8"/>
        <w:numPr>
          <w:ilvl w:val="0"/>
          <w:numId w:val="12"/>
        </w:numPr>
        <w:spacing w:after="0" w:line="240" w:lineRule="auto"/>
        <w:ind w:left="0" w:firstLine="567"/>
        <w:jc w:val="both"/>
        <w:rPr>
          <w:rFonts w:ascii="Arial" w:hAnsi="Arial" w:cs="Arial"/>
          <w:i/>
          <w:iCs/>
          <w:color w:val="FF0000"/>
          <w:sz w:val="22"/>
        </w:rPr>
      </w:pPr>
      <w:r w:rsidRPr="002A56D9">
        <w:rPr>
          <w:rFonts w:ascii="Arial" w:hAnsi="Arial" w:cs="Arial"/>
          <w:sz w:val="22"/>
        </w:rPr>
        <w:t xml:space="preserve">истечение срока направления Заявок; </w:t>
      </w:r>
      <w:r w:rsidRPr="002A56D9">
        <w:rPr>
          <w:rFonts w:ascii="Arial" w:hAnsi="Arial" w:cs="Arial"/>
          <w:i/>
          <w:iCs/>
          <w:color w:val="FF0000"/>
          <w:sz w:val="22"/>
        </w:rPr>
        <w:t>(если Договором предусмотрено оказание Работ по Заявкам) (не применяется при ежегодной выплате гарантийного фонда)</w:t>
      </w:r>
    </w:p>
    <w:p w14:paraId="24816C91" w14:textId="77777777" w:rsidR="00914D1A" w:rsidRPr="002A56D9" w:rsidRDefault="00914D1A" w:rsidP="00914D1A">
      <w:pPr>
        <w:pStyle w:val="a8"/>
        <w:numPr>
          <w:ilvl w:val="3"/>
          <w:numId w:val="12"/>
        </w:numPr>
        <w:spacing w:after="0" w:line="240" w:lineRule="auto"/>
        <w:ind w:left="0" w:firstLine="567"/>
        <w:jc w:val="both"/>
        <w:rPr>
          <w:rFonts w:ascii="Arial" w:hAnsi="Arial" w:cs="Arial"/>
          <w:sz w:val="22"/>
        </w:rPr>
      </w:pPr>
      <w:r w:rsidRPr="002A56D9">
        <w:rPr>
          <w:rFonts w:ascii="Arial" w:hAnsi="Arial" w:cs="Arial"/>
          <w:sz w:val="22"/>
        </w:rPr>
        <w:lastRenderedPageBreak/>
        <w:t>выставление Подрядчиком счета на оплату соответствующей суммы.</w:t>
      </w:r>
    </w:p>
    <w:p w14:paraId="142EB7DE" w14:textId="77777777" w:rsidR="00914D1A" w:rsidRPr="002A56D9" w:rsidRDefault="00914D1A" w:rsidP="00914D1A">
      <w:pPr>
        <w:pStyle w:val="a8"/>
        <w:numPr>
          <w:ilvl w:val="0"/>
          <w:numId w:val="21"/>
        </w:numPr>
        <w:spacing w:after="0" w:line="240" w:lineRule="auto"/>
        <w:ind w:left="0" w:firstLine="567"/>
        <w:jc w:val="both"/>
        <w:rPr>
          <w:rFonts w:ascii="Arial" w:hAnsi="Arial" w:cs="Arial"/>
          <w:sz w:val="22"/>
        </w:rPr>
      </w:pPr>
      <w:r w:rsidRPr="002A56D9">
        <w:rPr>
          <w:rFonts w:ascii="Arial" w:hAnsi="Arial" w:cs="Arial"/>
          <w:sz w:val="22"/>
        </w:rPr>
        <w:t xml:space="preserve">В случае досрочного прекращения Договора по любым основаниям гарантийный фонд возвращается Подрядчику в аналогичном порядке, сроки и на условиях. При этом Заказчик вправе в одностороннем порядке удержать из гарантийного фонда денежную сумму, рассчитанную как 5 % от стоимости выполненных к моменту прекращения Договора Работ с учетом НДС в случаях, если он начисляется сверх стоимости Работ в соответствии с п. 3 ст. 164 НК РФ.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 </w:t>
      </w:r>
    </w:p>
    <w:p w14:paraId="5F50742C" w14:textId="77777777" w:rsidR="00914D1A" w:rsidRPr="002A56D9" w:rsidRDefault="00914D1A" w:rsidP="00914D1A">
      <w:pPr>
        <w:pStyle w:val="a8"/>
        <w:spacing w:after="0" w:line="240" w:lineRule="auto"/>
        <w:ind w:left="360"/>
        <w:jc w:val="both"/>
        <w:rPr>
          <w:rFonts w:ascii="Arial" w:hAnsi="Arial" w:cs="Arial"/>
          <w:sz w:val="22"/>
        </w:rPr>
      </w:pPr>
    </w:p>
    <w:p w14:paraId="2C85A27D" w14:textId="77777777" w:rsidR="00914D1A" w:rsidRPr="002A56D9" w:rsidRDefault="00914D1A" w:rsidP="00914D1A">
      <w:pPr>
        <w:pStyle w:val="a8"/>
        <w:spacing w:after="0" w:line="240" w:lineRule="auto"/>
        <w:ind w:left="567"/>
        <w:jc w:val="center"/>
        <w:rPr>
          <w:rFonts w:ascii="Arial" w:hAnsi="Arial" w:cs="Arial"/>
          <w:b/>
          <w:i/>
          <w:color w:val="FF0000"/>
          <w:sz w:val="22"/>
        </w:rPr>
      </w:pPr>
      <w:r w:rsidRPr="002A56D9">
        <w:rPr>
          <w:rFonts w:ascii="Arial" w:hAnsi="Arial" w:cs="Arial"/>
          <w:b/>
          <w:i/>
          <w:color w:val="FF0000"/>
          <w:sz w:val="22"/>
        </w:rPr>
        <w:t>4-й вариант (единая БГ на обеспечение исполнения обязательств по договору и в гарантийный период без обеспечения авансирования)</w:t>
      </w:r>
    </w:p>
    <w:p w14:paraId="1DB75B78" w14:textId="77777777" w:rsidR="00914D1A" w:rsidRPr="002A56D9" w:rsidRDefault="00914D1A" w:rsidP="00914D1A">
      <w:pPr>
        <w:pStyle w:val="a8"/>
        <w:spacing w:after="0" w:line="240" w:lineRule="auto"/>
        <w:ind w:left="567"/>
        <w:jc w:val="center"/>
        <w:rPr>
          <w:rFonts w:ascii="Arial" w:hAnsi="Arial" w:cs="Arial"/>
          <w:sz w:val="22"/>
        </w:rPr>
      </w:pPr>
    </w:p>
    <w:p w14:paraId="1E3CDE11" w14:textId="77777777" w:rsidR="00914D1A" w:rsidRPr="002A56D9" w:rsidRDefault="00914D1A" w:rsidP="00914D1A">
      <w:pPr>
        <w:pStyle w:val="a8"/>
        <w:numPr>
          <w:ilvl w:val="6"/>
          <w:numId w:val="21"/>
        </w:numPr>
        <w:tabs>
          <w:tab w:val="left" w:pos="0"/>
        </w:tabs>
        <w:spacing w:after="0" w:line="240" w:lineRule="auto"/>
        <w:ind w:left="0" w:firstLine="567"/>
        <w:jc w:val="both"/>
        <w:rPr>
          <w:rFonts w:ascii="Arial" w:hAnsi="Arial" w:cs="Arial"/>
          <w:sz w:val="22"/>
        </w:rPr>
      </w:pPr>
      <w:bookmarkStart w:id="0" w:name="пункт7_2"/>
      <w:bookmarkEnd w:id="0"/>
      <w:r w:rsidRPr="002A56D9">
        <w:rPr>
          <w:rFonts w:ascii="Arial" w:hAnsi="Arial" w:cs="Arial"/>
          <w:sz w:val="22"/>
        </w:rPr>
        <w:t>В качестве способа обеспечения надлежащего исполнения обязательств по Договору Подрядчик в течение 20 дней с даты подписания Договора обязуется предоставить Заказчику обеспечение в виде банковской гарантии надлежащего исполнения обязательств, в том числе в гарантийный период, в размере 10 % от цены Договора</w:t>
      </w:r>
      <w:r w:rsidRPr="002A56D9">
        <w:rPr>
          <w:rStyle w:val="af0"/>
          <w:rFonts w:ascii="Arial" w:hAnsi="Arial" w:cs="Arial"/>
          <w:sz w:val="22"/>
        </w:rPr>
        <w:footnoteReference w:id="3"/>
      </w:r>
      <w:r w:rsidRPr="002A56D9">
        <w:rPr>
          <w:rFonts w:ascii="Arial" w:hAnsi="Arial" w:cs="Arial"/>
          <w:sz w:val="22"/>
        </w:rPr>
        <w:t xml:space="preserve">. Форма банковской гарантии согласована Сторонами в Приложении № 9.4 к Договору. </w:t>
      </w:r>
    </w:p>
    <w:p w14:paraId="201FF2FE" w14:textId="77777777" w:rsidR="00914D1A" w:rsidRPr="002A56D9" w:rsidRDefault="00914D1A" w:rsidP="00914D1A">
      <w:pPr>
        <w:pStyle w:val="a8"/>
        <w:numPr>
          <w:ilvl w:val="6"/>
          <w:numId w:val="21"/>
        </w:numPr>
        <w:spacing w:after="0" w:line="240" w:lineRule="auto"/>
        <w:ind w:left="0" w:firstLine="567"/>
        <w:jc w:val="both"/>
        <w:rPr>
          <w:rFonts w:ascii="Arial" w:hAnsi="Arial" w:cs="Arial"/>
          <w:sz w:val="22"/>
        </w:rPr>
      </w:pPr>
      <w:r w:rsidRPr="002A56D9">
        <w:rPr>
          <w:rFonts w:ascii="Arial" w:hAnsi="Arial" w:cs="Arial"/>
          <w:sz w:val="22"/>
        </w:rPr>
        <w:t>Дата окончания действия такой банковской гарантии должна:</w:t>
      </w:r>
    </w:p>
    <w:p w14:paraId="04B9B253" w14:textId="77777777" w:rsidR="00914D1A" w:rsidRPr="002A56D9" w:rsidRDefault="00914D1A" w:rsidP="00914D1A">
      <w:pPr>
        <w:pStyle w:val="a8"/>
        <w:numPr>
          <w:ilvl w:val="1"/>
          <w:numId w:val="24"/>
        </w:numPr>
        <w:spacing w:after="0" w:line="240" w:lineRule="auto"/>
        <w:ind w:left="0" w:firstLine="567"/>
        <w:jc w:val="both"/>
        <w:rPr>
          <w:rFonts w:ascii="Arial" w:hAnsi="Arial" w:cs="Arial"/>
          <w:i/>
          <w:color w:val="FF0000"/>
          <w:sz w:val="22"/>
        </w:rPr>
      </w:pPr>
      <w:r w:rsidRPr="002A56D9">
        <w:rPr>
          <w:rFonts w:ascii="Arial" w:hAnsi="Arial" w:cs="Arial"/>
          <w:sz w:val="22"/>
        </w:rPr>
        <w:t>на 30 дней превышать плановую дату окончания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2 года или менее)</w:t>
      </w:r>
    </w:p>
    <w:p w14:paraId="62FAC888" w14:textId="77777777" w:rsidR="00914D1A" w:rsidRPr="002A56D9" w:rsidRDefault="00914D1A" w:rsidP="00914D1A">
      <w:pPr>
        <w:pStyle w:val="a8"/>
        <w:numPr>
          <w:ilvl w:val="1"/>
          <w:numId w:val="25"/>
        </w:numPr>
        <w:spacing w:after="0" w:line="240" w:lineRule="auto"/>
        <w:ind w:left="0" w:firstLine="567"/>
        <w:jc w:val="both"/>
        <w:rPr>
          <w:rFonts w:ascii="Arial" w:hAnsi="Arial" w:cs="Arial"/>
          <w:i/>
          <w:color w:val="FF0000"/>
          <w:sz w:val="22"/>
        </w:rPr>
      </w:pPr>
      <w:r w:rsidRPr="002A56D9">
        <w:rPr>
          <w:rFonts w:ascii="Arial" w:hAnsi="Arial" w:cs="Arial"/>
          <w:sz w:val="22"/>
        </w:rPr>
        <w:t>наступать не ранее, чем через 24 месяца после плановой даты начала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более 2 лет). </w:t>
      </w:r>
    </w:p>
    <w:p w14:paraId="49EBF3F4" w14:textId="77777777" w:rsidR="00914D1A" w:rsidRPr="002A56D9" w:rsidRDefault="00914D1A" w:rsidP="00914D1A">
      <w:pPr>
        <w:pStyle w:val="a8"/>
        <w:numPr>
          <w:ilvl w:val="2"/>
          <w:numId w:val="25"/>
        </w:numPr>
        <w:tabs>
          <w:tab w:val="left" w:pos="426"/>
        </w:tabs>
        <w:spacing w:after="0" w:line="240" w:lineRule="auto"/>
        <w:ind w:left="0" w:firstLine="567"/>
        <w:jc w:val="both"/>
        <w:rPr>
          <w:rFonts w:ascii="Arial" w:hAnsi="Arial" w:cs="Arial"/>
          <w:sz w:val="22"/>
        </w:rPr>
      </w:pPr>
      <w:r w:rsidRPr="002A56D9">
        <w:rPr>
          <w:rFonts w:ascii="Arial" w:hAnsi="Arial" w:cs="Arial"/>
          <w:sz w:val="22"/>
        </w:rPr>
        <w:t>При сроке выполнения Работ в течение 2-х и более лет, Подрядчик вправе последовательно предоставлять банковские гарантии на надлежащее исполнение обязательств по Договору, в т.ч. в гарантийный период, при этом срок действия первой такой банковской гарантии должен истекать не ранее чем через 13 месяцев с даты подписания Договора, а срок (-и) действия последующей (-их) должен (-</w:t>
      </w:r>
      <w:proofErr w:type="spellStart"/>
      <w:r w:rsidRPr="002A56D9">
        <w:rPr>
          <w:rFonts w:ascii="Arial" w:hAnsi="Arial" w:cs="Arial"/>
          <w:sz w:val="22"/>
        </w:rPr>
        <w:t>ны</w:t>
      </w:r>
      <w:proofErr w:type="spellEnd"/>
      <w:r w:rsidRPr="002A56D9">
        <w:rPr>
          <w:rFonts w:ascii="Arial" w:hAnsi="Arial" w:cs="Arial"/>
          <w:sz w:val="22"/>
        </w:rPr>
        <w:t>) составлять не менее 7 месяцев с учетом п. 2.1. настоящего Приложения.</w:t>
      </w:r>
    </w:p>
    <w:p w14:paraId="7BFABCB7" w14:textId="77777777" w:rsidR="00914D1A" w:rsidRPr="002A56D9" w:rsidRDefault="00914D1A" w:rsidP="00914D1A">
      <w:pPr>
        <w:pStyle w:val="a8"/>
        <w:numPr>
          <w:ilvl w:val="2"/>
          <w:numId w:val="25"/>
        </w:numPr>
        <w:tabs>
          <w:tab w:val="left" w:pos="426"/>
        </w:tabs>
        <w:spacing w:after="0" w:line="240" w:lineRule="auto"/>
        <w:ind w:left="0" w:firstLine="567"/>
        <w:jc w:val="both"/>
        <w:rPr>
          <w:rFonts w:ascii="Arial" w:hAnsi="Arial" w:cs="Arial"/>
          <w:sz w:val="22"/>
        </w:rPr>
      </w:pPr>
      <w:r w:rsidRPr="002A56D9">
        <w:rPr>
          <w:rFonts w:ascii="Arial" w:hAnsi="Arial" w:cs="Arial"/>
          <w:sz w:val="22"/>
        </w:rPr>
        <w:t xml:space="preserve">Не менее чем за 30 дней до даты истечения предыдущей банковской гарантии Подрядчик обязан предоставить следующую банковскую гарантию с тем условием, что общий срок действия банковской(их) гарантии(й) исполнения обязательств по Договору, в т.ч. в гарантийный период, будет соответствовать, указанному в п. 2.1. настоящего Приложения. </w:t>
      </w:r>
    </w:p>
    <w:p w14:paraId="5D26B9F5" w14:textId="77777777" w:rsidR="00914D1A" w:rsidRPr="002A56D9" w:rsidRDefault="00914D1A" w:rsidP="00914D1A">
      <w:pPr>
        <w:pStyle w:val="a8"/>
        <w:numPr>
          <w:ilvl w:val="2"/>
          <w:numId w:val="25"/>
        </w:numPr>
        <w:tabs>
          <w:tab w:val="left" w:pos="426"/>
        </w:tabs>
        <w:spacing w:after="0" w:line="240" w:lineRule="auto"/>
        <w:ind w:left="0" w:firstLine="567"/>
        <w:jc w:val="both"/>
        <w:rPr>
          <w:rFonts w:ascii="Arial" w:hAnsi="Arial" w:cs="Arial"/>
          <w:sz w:val="22"/>
        </w:rPr>
      </w:pPr>
      <w:r w:rsidRPr="002A56D9">
        <w:rPr>
          <w:rFonts w:ascii="Arial" w:hAnsi="Arial" w:cs="Arial"/>
          <w:sz w:val="22"/>
        </w:rPr>
        <w:t xml:space="preserve">В случае неисполнения Подрядчиком обязательств по предоставлению новой (или продленной) взамен истекающей банковской гарантии в порядке и сроки согласно </w:t>
      </w:r>
      <w:proofErr w:type="spellStart"/>
      <w:r w:rsidRPr="002A56D9">
        <w:rPr>
          <w:rFonts w:ascii="Arial" w:hAnsi="Arial" w:cs="Arial"/>
          <w:sz w:val="22"/>
        </w:rPr>
        <w:t>п.п</w:t>
      </w:r>
      <w:proofErr w:type="spellEnd"/>
      <w:r w:rsidRPr="002A56D9">
        <w:rPr>
          <w:rFonts w:ascii="Arial" w:hAnsi="Arial" w:cs="Arial"/>
          <w:sz w:val="22"/>
        </w:rPr>
        <w:t xml:space="preserve">. 2.1.1. – 2.1.2. настоящего Приложения, Заказчик вправе по своему усмотрению воспользоваться одним или несколькими из способов восстановления нарушенного права, указанных в п. 11 настоящего Приложения. </w:t>
      </w:r>
    </w:p>
    <w:p w14:paraId="31B8C10C" w14:textId="77777777" w:rsidR="00914D1A" w:rsidRPr="002A56D9" w:rsidRDefault="00914D1A" w:rsidP="00914D1A">
      <w:pPr>
        <w:pStyle w:val="a8"/>
        <w:numPr>
          <w:ilvl w:val="6"/>
          <w:numId w:val="21"/>
        </w:numPr>
        <w:spacing w:after="0" w:line="240" w:lineRule="auto"/>
        <w:ind w:left="0" w:firstLine="567"/>
        <w:jc w:val="both"/>
        <w:rPr>
          <w:rFonts w:ascii="Arial" w:hAnsi="Arial" w:cs="Arial"/>
          <w:i/>
          <w:color w:val="FF0000"/>
          <w:sz w:val="22"/>
        </w:rPr>
      </w:pPr>
      <w:r w:rsidRPr="002A56D9">
        <w:rPr>
          <w:rFonts w:ascii="Arial" w:hAnsi="Arial" w:cs="Arial"/>
          <w:sz w:val="22"/>
        </w:rPr>
        <w:t>Подрядчик вправе в процессе исполнения Договора заменить действующую банковскую гарантию, обеспечивающую надлежащее исполнение обязательств по Договору, в т.ч. в гарантийный период,  на аналогичную банковскую гарантию в размере 5% от стоимости выполненных Работ с учетом ставки НДС, если он начисляется в случаях, предусмотренных законодательством согласно п. 3 ст. 164 НК РФ, обеспечивающую надлежащее исполнение обязательств в гарантийный период, после наступления последнего по времени из нижеуказанных условий:</w:t>
      </w:r>
    </w:p>
    <w:p w14:paraId="17D2C96C"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t>сдача Заказчику результата выполненных Работ в полном объеме;</w:t>
      </w:r>
    </w:p>
    <w:p w14:paraId="0C85E278"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t xml:space="preserve">передача Заказчику полного комплекта Исполнительной документации согласно п. 1.3 Договора; </w:t>
      </w:r>
    </w:p>
    <w:p w14:paraId="074DCBD8"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t>положительный результат всех требуемых для данных Работ испытаний (тестирований, опробований и т.п.); в случае если соответствующее испытание, тестирование, опробование (в т.ч. комплексное) может быть произведено не ранее готовности Работ (систем, оборудования), сопряженных с Услугами, оказанными по Договору, то настоящим Подрядчик дает согласие на отсрочку проведения вышеуказанных мероприятий в отношении оказанного им комплекса Работ до момента готовности сопряженных Работ (систем, оборудования) (если применимо);</w:t>
      </w:r>
    </w:p>
    <w:p w14:paraId="4E91E46D"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lastRenderedPageBreak/>
        <w:t>получение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выполненных Работ или их части (в т.ч. оборудования в составе соответствующих Работ) (если применимо);</w:t>
      </w:r>
    </w:p>
    <w:p w14:paraId="4DF503F6"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t>подписание Сторонами Акта (-</w:t>
      </w:r>
      <w:proofErr w:type="spellStart"/>
      <w:r w:rsidRPr="002A56D9">
        <w:rPr>
          <w:rFonts w:ascii="Arial" w:hAnsi="Arial" w:cs="Arial"/>
          <w:sz w:val="22"/>
        </w:rPr>
        <w:t>ов</w:t>
      </w:r>
      <w:proofErr w:type="spellEnd"/>
      <w:r w:rsidRPr="002A56D9">
        <w:rPr>
          <w:rFonts w:ascii="Arial" w:hAnsi="Arial" w:cs="Arial"/>
          <w:sz w:val="22"/>
        </w:rPr>
        <w:t>) выполненных работ по форме, предусмотренной Договором;</w:t>
      </w:r>
    </w:p>
    <w:p w14:paraId="4BA5D074"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333AD50C"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t>оплата Подрядчиком сумм неустойки, штрафов, пеней, процентов за пользование чужими денежными средствами, стоимости утраченных/поврежденных материалов и оборудования, переданных Подрядчику для выполнения Работ, в том числе, Работ, выполненных Заказчиком Подрядчику в рамках Договора, а также суммы неотработанных авансов;</w:t>
      </w:r>
    </w:p>
    <w:p w14:paraId="730BFE34" w14:textId="77777777" w:rsidR="00914D1A" w:rsidRPr="002A56D9" w:rsidRDefault="00914D1A" w:rsidP="00914D1A">
      <w:pPr>
        <w:pStyle w:val="a8"/>
        <w:numPr>
          <w:ilvl w:val="0"/>
          <w:numId w:val="6"/>
        </w:numPr>
        <w:spacing w:after="0" w:line="240" w:lineRule="auto"/>
        <w:ind w:left="0" w:firstLine="567"/>
        <w:jc w:val="both"/>
        <w:rPr>
          <w:rFonts w:ascii="Arial" w:hAnsi="Arial" w:cs="Arial"/>
          <w:sz w:val="22"/>
        </w:rPr>
      </w:pPr>
      <w:r w:rsidRPr="002A56D9">
        <w:rPr>
          <w:rFonts w:ascii="Arial" w:hAnsi="Arial" w:cs="Arial"/>
          <w:sz w:val="22"/>
        </w:rPr>
        <w:t xml:space="preserve">истечение срока направления Заявок </w:t>
      </w:r>
      <w:r w:rsidRPr="002A56D9">
        <w:rPr>
          <w:rFonts w:ascii="Arial" w:hAnsi="Arial" w:cs="Arial"/>
          <w:i/>
          <w:color w:val="FF0000"/>
          <w:sz w:val="22"/>
        </w:rPr>
        <w:t>(если Договором предусмотрено оказание Работ по Заявкам)</w:t>
      </w:r>
      <w:r w:rsidRPr="002A56D9">
        <w:rPr>
          <w:rFonts w:ascii="Arial" w:hAnsi="Arial" w:cs="Arial"/>
          <w:sz w:val="22"/>
        </w:rPr>
        <w:t>.</w:t>
      </w:r>
    </w:p>
    <w:p w14:paraId="2E2410B8" w14:textId="77777777" w:rsidR="00914D1A" w:rsidRPr="002A56D9" w:rsidRDefault="00914D1A" w:rsidP="00914D1A">
      <w:pPr>
        <w:pStyle w:val="a8"/>
        <w:numPr>
          <w:ilvl w:val="6"/>
          <w:numId w:val="21"/>
        </w:numPr>
        <w:spacing w:after="0" w:line="240" w:lineRule="auto"/>
        <w:ind w:left="0" w:firstLine="567"/>
        <w:jc w:val="both"/>
        <w:rPr>
          <w:rFonts w:ascii="Arial" w:hAnsi="Arial" w:cs="Arial"/>
          <w:sz w:val="22"/>
        </w:rPr>
      </w:pPr>
      <w:r w:rsidRPr="002A56D9">
        <w:rPr>
          <w:rFonts w:ascii="Arial" w:hAnsi="Arial" w:cs="Arial"/>
          <w:sz w:val="22"/>
        </w:rPr>
        <w:t>Банковская гарантия, предусмотренная п. 3 настоящего Приложения, возвращается Подрядчику в течение 30 дней после наступления последнего по времени из перечисленных в п. 3 настоящего Приложения условий, а также:</w:t>
      </w:r>
    </w:p>
    <w:p w14:paraId="38A23830" w14:textId="77777777" w:rsidR="00914D1A" w:rsidRPr="002A56D9" w:rsidRDefault="00914D1A" w:rsidP="00914D1A">
      <w:pPr>
        <w:pStyle w:val="a8"/>
        <w:numPr>
          <w:ilvl w:val="0"/>
          <w:numId w:val="8"/>
        </w:numPr>
        <w:spacing w:after="0" w:line="240" w:lineRule="auto"/>
        <w:ind w:left="0" w:firstLine="567"/>
        <w:jc w:val="both"/>
        <w:rPr>
          <w:rFonts w:ascii="Arial" w:hAnsi="Arial" w:cs="Arial"/>
          <w:i/>
          <w:iCs/>
          <w:color w:val="FF0000"/>
          <w:sz w:val="22"/>
        </w:rPr>
      </w:pPr>
      <w:r w:rsidRPr="002A56D9">
        <w:rPr>
          <w:rFonts w:ascii="Arial" w:hAnsi="Arial" w:cs="Arial"/>
          <w:sz w:val="22"/>
        </w:rPr>
        <w:t xml:space="preserve">окончание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2 года или менее)</w:t>
      </w:r>
    </w:p>
    <w:p w14:paraId="42525F01" w14:textId="77777777" w:rsidR="00914D1A" w:rsidRPr="002A56D9" w:rsidRDefault="00914D1A" w:rsidP="00914D1A">
      <w:pPr>
        <w:pStyle w:val="a8"/>
        <w:numPr>
          <w:ilvl w:val="0"/>
          <w:numId w:val="8"/>
        </w:numPr>
        <w:spacing w:after="0" w:line="240" w:lineRule="auto"/>
        <w:ind w:left="0" w:firstLine="567"/>
        <w:jc w:val="both"/>
        <w:rPr>
          <w:rFonts w:ascii="Arial" w:hAnsi="Arial" w:cs="Arial"/>
          <w:i/>
          <w:iCs/>
          <w:color w:val="FF0000"/>
          <w:sz w:val="22"/>
        </w:rPr>
      </w:pPr>
      <w:r w:rsidRPr="002A56D9">
        <w:rPr>
          <w:rFonts w:ascii="Arial" w:hAnsi="Arial" w:cs="Arial"/>
          <w:sz w:val="22"/>
        </w:rPr>
        <w:t xml:space="preserve">истечение 24 месяцев с момента начала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более 2 лет)</w:t>
      </w:r>
      <w:r w:rsidRPr="002A56D9">
        <w:rPr>
          <w:rFonts w:ascii="Arial" w:hAnsi="Arial" w:cs="Arial"/>
          <w:sz w:val="22"/>
        </w:rPr>
        <w:t>.</w:t>
      </w:r>
    </w:p>
    <w:p w14:paraId="6D1393D5" w14:textId="77777777" w:rsidR="00914D1A" w:rsidRPr="002A56D9" w:rsidRDefault="00914D1A" w:rsidP="00914D1A">
      <w:pPr>
        <w:pStyle w:val="a8"/>
        <w:numPr>
          <w:ilvl w:val="6"/>
          <w:numId w:val="21"/>
        </w:numPr>
        <w:spacing w:after="0" w:line="240" w:lineRule="auto"/>
        <w:ind w:left="0" w:firstLine="567"/>
        <w:jc w:val="both"/>
        <w:rPr>
          <w:rFonts w:ascii="Arial" w:hAnsi="Arial" w:cs="Arial"/>
          <w:sz w:val="22"/>
        </w:rPr>
      </w:pPr>
      <w:r w:rsidRPr="002A56D9">
        <w:rPr>
          <w:rFonts w:ascii="Arial" w:hAnsi="Arial" w:cs="Arial"/>
          <w:sz w:val="22"/>
        </w:rPr>
        <w:t xml:space="preserve">Банковская гарантия должна быть безусловной и безотзывной. Банк-гарант и текст предоставляемой банковской гарантии должны быть предварительно (до выпуска банковской гарантии) согласованы Заказчиком; при этом текст банковской гарантии в любом случае должен соответствовать форме, предусмотренной Приложением №9.4. к Договору. </w:t>
      </w:r>
    </w:p>
    <w:p w14:paraId="231B56DB" w14:textId="77777777" w:rsidR="00914D1A" w:rsidRPr="002A56D9" w:rsidRDefault="00914D1A" w:rsidP="00914D1A">
      <w:pPr>
        <w:pStyle w:val="a8"/>
        <w:numPr>
          <w:ilvl w:val="6"/>
          <w:numId w:val="21"/>
        </w:numPr>
        <w:spacing w:after="0" w:line="240" w:lineRule="auto"/>
        <w:ind w:left="0" w:firstLine="567"/>
        <w:jc w:val="both"/>
        <w:rPr>
          <w:rFonts w:ascii="Arial" w:hAnsi="Arial" w:cs="Arial"/>
          <w:sz w:val="22"/>
        </w:rPr>
      </w:pPr>
      <w:r w:rsidRPr="002A56D9">
        <w:rPr>
          <w:rFonts w:ascii="Arial" w:hAnsi="Arial" w:cs="Arial"/>
          <w:sz w:val="22"/>
        </w:rPr>
        <w:t xml:space="preserve">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Приложении № 9.4. к Договору и/или непредоставления банковской гарантии в срок, согласованный в договоре, и/или предоставление банковской гарантии банка, предварительно не согласованного Заказчиком, банковская гарантия считается непредоставленной, обязательство Подрядчика по предоставлению соответствующей банковской гарантии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11 настоящего Приложения. </w:t>
      </w:r>
    </w:p>
    <w:p w14:paraId="6ADFC86D" w14:textId="77777777" w:rsidR="00914D1A" w:rsidRPr="002A56D9" w:rsidRDefault="00914D1A" w:rsidP="00914D1A">
      <w:pPr>
        <w:pStyle w:val="a8"/>
        <w:numPr>
          <w:ilvl w:val="6"/>
          <w:numId w:val="21"/>
        </w:numPr>
        <w:spacing w:after="0" w:line="240" w:lineRule="auto"/>
        <w:ind w:left="0" w:firstLine="567"/>
        <w:jc w:val="both"/>
        <w:rPr>
          <w:rFonts w:ascii="Arial" w:hAnsi="Arial" w:cs="Arial"/>
          <w:sz w:val="22"/>
        </w:rPr>
      </w:pPr>
      <w:r w:rsidRPr="002A56D9">
        <w:rPr>
          <w:rFonts w:ascii="Arial" w:hAnsi="Arial" w:cs="Arial"/>
          <w:sz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410"/>
        <w:gridCol w:w="2126"/>
      </w:tblGrid>
      <w:tr w:rsidR="00914D1A" w:rsidRPr="002A56D9" w14:paraId="5FE48E65" w14:textId="77777777" w:rsidTr="00417AAD">
        <w:tc>
          <w:tcPr>
            <w:tcW w:w="5387" w:type="dxa"/>
            <w:tcBorders>
              <w:top w:val="single" w:sz="4" w:space="0" w:color="auto"/>
              <w:left w:val="single" w:sz="4" w:space="0" w:color="auto"/>
              <w:bottom w:val="single" w:sz="4" w:space="0" w:color="auto"/>
              <w:right w:val="single" w:sz="4" w:space="0" w:color="auto"/>
            </w:tcBorders>
            <w:hideMark/>
          </w:tcPr>
          <w:p w14:paraId="2618F8A2"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Рейтинг</w:t>
            </w:r>
          </w:p>
        </w:tc>
        <w:tc>
          <w:tcPr>
            <w:tcW w:w="2410" w:type="dxa"/>
            <w:tcBorders>
              <w:top w:val="single" w:sz="4" w:space="0" w:color="auto"/>
              <w:left w:val="single" w:sz="4" w:space="0" w:color="auto"/>
              <w:bottom w:val="single" w:sz="4" w:space="0" w:color="auto"/>
              <w:right w:val="single" w:sz="4" w:space="0" w:color="auto"/>
            </w:tcBorders>
            <w:hideMark/>
          </w:tcPr>
          <w:p w14:paraId="27071C38"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Агентство</w:t>
            </w:r>
          </w:p>
        </w:tc>
        <w:tc>
          <w:tcPr>
            <w:tcW w:w="2126" w:type="dxa"/>
            <w:tcBorders>
              <w:top w:val="single" w:sz="4" w:space="0" w:color="auto"/>
              <w:left w:val="single" w:sz="4" w:space="0" w:color="auto"/>
              <w:bottom w:val="single" w:sz="4" w:space="0" w:color="auto"/>
              <w:right w:val="single" w:sz="4" w:space="0" w:color="auto"/>
            </w:tcBorders>
            <w:hideMark/>
          </w:tcPr>
          <w:p w14:paraId="56D2611E"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Требуемый уровень</w:t>
            </w:r>
          </w:p>
        </w:tc>
      </w:tr>
      <w:tr w:rsidR="00914D1A" w:rsidRPr="002A56D9" w14:paraId="26BF26D7" w14:textId="77777777" w:rsidTr="00417AAD">
        <w:tc>
          <w:tcPr>
            <w:tcW w:w="5387" w:type="dxa"/>
            <w:tcBorders>
              <w:top w:val="single" w:sz="4" w:space="0" w:color="auto"/>
              <w:left w:val="single" w:sz="4" w:space="0" w:color="auto"/>
              <w:bottom w:val="single" w:sz="4" w:space="0" w:color="auto"/>
              <w:right w:val="single" w:sz="4" w:space="0" w:color="auto"/>
            </w:tcBorders>
            <w:hideMark/>
          </w:tcPr>
          <w:p w14:paraId="5E379201"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14E91DFC"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4E301C6B"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3949701A" w14:textId="77777777" w:rsidTr="00417AAD">
        <w:tc>
          <w:tcPr>
            <w:tcW w:w="5387" w:type="dxa"/>
            <w:tcBorders>
              <w:top w:val="single" w:sz="4" w:space="0" w:color="auto"/>
              <w:left w:val="single" w:sz="4" w:space="0" w:color="auto"/>
              <w:bottom w:val="single" w:sz="4" w:space="0" w:color="auto"/>
              <w:right w:val="single" w:sz="4" w:space="0" w:color="auto"/>
            </w:tcBorders>
            <w:hideMark/>
          </w:tcPr>
          <w:p w14:paraId="0E41C426"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0C0EA892"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2126" w:type="dxa"/>
            <w:tcBorders>
              <w:top w:val="single" w:sz="4" w:space="0" w:color="auto"/>
              <w:left w:val="single" w:sz="4" w:space="0" w:color="auto"/>
              <w:bottom w:val="single" w:sz="4" w:space="0" w:color="auto"/>
              <w:right w:val="single" w:sz="4" w:space="0" w:color="auto"/>
            </w:tcBorders>
            <w:hideMark/>
          </w:tcPr>
          <w:p w14:paraId="29659673"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4CBB9FC9" w14:textId="77777777" w:rsidTr="00417AAD">
        <w:tc>
          <w:tcPr>
            <w:tcW w:w="5387" w:type="dxa"/>
            <w:tcBorders>
              <w:top w:val="single" w:sz="4" w:space="0" w:color="auto"/>
              <w:left w:val="single" w:sz="4" w:space="0" w:color="auto"/>
              <w:bottom w:val="single" w:sz="4" w:space="0" w:color="auto"/>
              <w:right w:val="single" w:sz="4" w:space="0" w:color="auto"/>
            </w:tcBorders>
            <w:hideMark/>
          </w:tcPr>
          <w:p w14:paraId="515E635F"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2D1709C1"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67DE0D93"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54EDC4A0"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409D0976"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6380DDD0"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61CA6E9E"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w:t>
      </w:r>
    </w:p>
    <w:p w14:paraId="2E029F7B"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lastRenderedPageBreak/>
        <w:t xml:space="preserve">- наличие негативного опыта взаимодействия банка и Заказчика (неисполнение требований, ненадлежащее исполнение требований и т.п.).   </w:t>
      </w:r>
    </w:p>
    <w:p w14:paraId="35AD03BB" w14:textId="77777777" w:rsidR="00914D1A" w:rsidRPr="002A56D9" w:rsidRDefault="00914D1A" w:rsidP="00914D1A">
      <w:pPr>
        <w:numPr>
          <w:ilvl w:val="6"/>
          <w:numId w:val="21"/>
        </w:numPr>
        <w:ind w:left="0" w:firstLine="567"/>
        <w:contextualSpacing/>
        <w:jc w:val="both"/>
        <w:rPr>
          <w:rFonts w:ascii="Arial" w:hAnsi="Arial" w:cs="Arial"/>
          <w:sz w:val="22"/>
          <w:szCs w:val="22"/>
        </w:rPr>
      </w:pPr>
      <w:r w:rsidRPr="002A56D9">
        <w:rPr>
          <w:rFonts w:ascii="Arial" w:hAnsi="Arial" w:cs="Arial"/>
          <w:sz w:val="22"/>
          <w:szCs w:val="22"/>
        </w:rPr>
        <w:t xml:space="preserve">Вознаграждение банку за выдачу и поддержание в силе банковской гарантии включено в цену Договора. Предоставление банковских гарантий является существенным условием Договора. </w:t>
      </w:r>
    </w:p>
    <w:p w14:paraId="4974F2CD" w14:textId="77777777" w:rsidR="00914D1A" w:rsidRPr="002A56D9" w:rsidRDefault="00914D1A" w:rsidP="00914D1A">
      <w:pPr>
        <w:numPr>
          <w:ilvl w:val="6"/>
          <w:numId w:val="21"/>
        </w:numPr>
        <w:ind w:left="0" w:firstLine="567"/>
        <w:contextualSpacing/>
        <w:jc w:val="both"/>
        <w:rPr>
          <w:rFonts w:ascii="Arial" w:hAnsi="Arial" w:cs="Arial"/>
          <w:sz w:val="22"/>
          <w:szCs w:val="22"/>
        </w:rPr>
      </w:pPr>
      <w:r w:rsidRPr="002A56D9">
        <w:rPr>
          <w:rFonts w:ascii="Arial" w:hAnsi="Arial" w:cs="Arial"/>
          <w:sz w:val="22"/>
          <w:szCs w:val="22"/>
        </w:rPr>
        <w:t>Подрядчик</w:t>
      </w:r>
      <w:r w:rsidRPr="002A56D9">
        <w:rPr>
          <w:rFonts w:ascii="Arial" w:hAnsi="Arial" w:cs="Arial"/>
          <w:bCs/>
          <w:sz w:val="22"/>
          <w:szCs w:val="22"/>
        </w:rPr>
        <w:t xml:space="preserve"> также обеспечит предоставление новой банковской гарантии, которая </w:t>
      </w:r>
      <w:r w:rsidRPr="002A56D9">
        <w:rPr>
          <w:rFonts w:ascii="Arial" w:hAnsi="Arial" w:cs="Arial"/>
          <w:sz w:val="22"/>
          <w:szCs w:val="22"/>
        </w:rPr>
        <w:t>будет</w:t>
      </w:r>
      <w:r w:rsidRPr="002A56D9">
        <w:rPr>
          <w:rFonts w:ascii="Arial" w:hAnsi="Arial" w:cs="Arial"/>
          <w:bCs/>
          <w:sz w:val="22"/>
          <w:szCs w:val="22"/>
        </w:rPr>
        <w:t xml:space="preserve"> удовлетворять требованиям Договора в следующих случаях:        </w:t>
      </w:r>
    </w:p>
    <w:p w14:paraId="26938275" w14:textId="77777777" w:rsidR="00914D1A" w:rsidRPr="002A56D9" w:rsidRDefault="00914D1A" w:rsidP="00914D1A">
      <w:pPr>
        <w:pStyle w:val="a8"/>
        <w:numPr>
          <w:ilvl w:val="0"/>
          <w:numId w:val="2"/>
        </w:numPr>
        <w:spacing w:after="0" w:line="240" w:lineRule="auto"/>
        <w:ind w:left="0" w:firstLine="567"/>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любой из банковских гарантий может истечь ранее, чем через 30 дней после предполагаемой даты окончания гарантийного периода или иных указанных в Договоре для банковских гарантий сроков. </w:t>
      </w:r>
    </w:p>
    <w:p w14:paraId="04009022"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24A622B9" w14:textId="77777777" w:rsidR="00914D1A" w:rsidRPr="002A56D9" w:rsidRDefault="00914D1A" w:rsidP="00914D1A">
      <w:pPr>
        <w:pStyle w:val="a8"/>
        <w:numPr>
          <w:ilvl w:val="0"/>
          <w:numId w:val="2"/>
        </w:numPr>
        <w:spacing w:after="0" w:line="240" w:lineRule="auto"/>
        <w:ind w:left="0" w:firstLine="567"/>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148ED9CB"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4745F845" w14:textId="77777777" w:rsidR="00914D1A" w:rsidRPr="002A56D9" w:rsidRDefault="00914D1A" w:rsidP="00914D1A">
      <w:pPr>
        <w:ind w:firstLine="567"/>
        <w:contextualSpacing/>
        <w:jc w:val="both"/>
        <w:rPr>
          <w:rFonts w:ascii="Arial" w:hAnsi="Arial" w:cs="Arial"/>
          <w:sz w:val="22"/>
          <w:szCs w:val="22"/>
        </w:rPr>
      </w:pPr>
      <w:r w:rsidRPr="002A56D9">
        <w:rPr>
          <w:rFonts w:ascii="Arial" w:hAnsi="Arial" w:cs="Arial"/>
          <w:bCs/>
          <w:sz w:val="22"/>
          <w:szCs w:val="22"/>
        </w:rPr>
        <w:t xml:space="preserve">После </w:t>
      </w:r>
      <w:r w:rsidRPr="002A56D9">
        <w:rPr>
          <w:rFonts w:ascii="Arial" w:hAnsi="Arial" w:cs="Arial"/>
          <w:sz w:val="22"/>
          <w:szCs w:val="22"/>
        </w:rPr>
        <w:t>предоставления</w:t>
      </w:r>
      <w:r w:rsidRPr="002A56D9">
        <w:rPr>
          <w:rFonts w:ascii="Arial" w:hAnsi="Arial" w:cs="Arial"/>
          <w:bCs/>
          <w:sz w:val="22"/>
          <w:szCs w:val="22"/>
        </w:rPr>
        <w:t xml:space="preserve">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62523965" w14:textId="77777777" w:rsidR="00914D1A" w:rsidRPr="002A56D9" w:rsidRDefault="00914D1A" w:rsidP="00914D1A">
      <w:pPr>
        <w:numPr>
          <w:ilvl w:val="6"/>
          <w:numId w:val="21"/>
        </w:numPr>
        <w:ind w:left="0" w:firstLine="567"/>
        <w:contextualSpacing/>
        <w:jc w:val="both"/>
        <w:rPr>
          <w:rFonts w:ascii="Arial" w:hAnsi="Arial" w:cs="Arial"/>
          <w:sz w:val="22"/>
          <w:szCs w:val="22"/>
        </w:rPr>
      </w:pPr>
      <w:r w:rsidRPr="002A56D9">
        <w:rPr>
          <w:rFonts w:ascii="Arial" w:hAnsi="Arial" w:cs="Arial"/>
          <w:sz w:val="22"/>
          <w:szCs w:val="22"/>
        </w:rPr>
        <w:t xml:space="preserve">Заказчик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w:t>
      </w:r>
    </w:p>
    <w:p w14:paraId="0770B8BA" w14:textId="77777777" w:rsidR="00914D1A" w:rsidRPr="002A56D9" w:rsidRDefault="00914D1A" w:rsidP="00914D1A">
      <w:pPr>
        <w:numPr>
          <w:ilvl w:val="6"/>
          <w:numId w:val="21"/>
        </w:numPr>
        <w:ind w:left="0" w:firstLine="567"/>
        <w:contextualSpacing/>
        <w:jc w:val="both"/>
        <w:rPr>
          <w:rFonts w:ascii="Arial" w:hAnsi="Arial" w:cs="Arial"/>
          <w:sz w:val="22"/>
          <w:szCs w:val="22"/>
        </w:rPr>
      </w:pPr>
      <w:r w:rsidRPr="002A56D9">
        <w:rPr>
          <w:rFonts w:ascii="Arial" w:hAnsi="Arial" w:cs="Arial"/>
          <w:sz w:val="22"/>
          <w:szCs w:val="22"/>
        </w:rPr>
        <w:t>В случае неисполнения Подрядчиком обязанности по предоставлению любой банковской гарантии по Договору (в т.ч. новой (или продленной), взамен истекающей), Заказчик вправе по своему усмотрению воспользоваться одним или несколькими из нижеуказанных способов восстановления нарушенного права:</w:t>
      </w:r>
    </w:p>
    <w:p w14:paraId="0A6B73AB" w14:textId="77777777" w:rsidR="00914D1A" w:rsidRPr="002A56D9" w:rsidRDefault="00914D1A" w:rsidP="00914D1A">
      <w:pPr>
        <w:pStyle w:val="a8"/>
        <w:numPr>
          <w:ilvl w:val="0"/>
          <w:numId w:val="19"/>
        </w:numPr>
        <w:spacing w:after="0" w:line="240" w:lineRule="auto"/>
        <w:ind w:left="0" w:firstLine="567"/>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57410E28" w14:textId="77777777" w:rsidR="00914D1A" w:rsidRPr="002A56D9" w:rsidRDefault="00914D1A" w:rsidP="00914D1A">
      <w:pPr>
        <w:pStyle w:val="a8"/>
        <w:numPr>
          <w:ilvl w:val="0"/>
          <w:numId w:val="19"/>
        </w:numPr>
        <w:spacing w:after="0" w:line="240" w:lineRule="auto"/>
        <w:ind w:left="0" w:firstLine="567"/>
        <w:jc w:val="both"/>
        <w:rPr>
          <w:rFonts w:ascii="Arial" w:hAnsi="Arial" w:cs="Arial"/>
          <w:sz w:val="22"/>
        </w:rPr>
      </w:pPr>
      <w:r w:rsidRPr="002A56D9">
        <w:rPr>
          <w:rFonts w:ascii="Arial" w:hAnsi="Arial" w:cs="Arial"/>
          <w:sz w:val="22"/>
        </w:rPr>
        <w:t xml:space="preserve"> взыскать с Подрядчика штраф в размере суммы не предоставленной банковской гарантии или потребовать от Подрядчика возмещения имущественных потерь (по смыслу ст. 406.1 Гражданского Кодекса Российской Федерации) в размере суммы не предоставленной банковской гарантии. Сумма штрафа либо возмещения потерь может быть также взыскана за счет соответствующей банковской гарантии;</w:t>
      </w:r>
    </w:p>
    <w:p w14:paraId="75C906B8" w14:textId="77777777" w:rsidR="00914D1A" w:rsidRPr="002A56D9" w:rsidRDefault="00914D1A" w:rsidP="00914D1A">
      <w:pPr>
        <w:pStyle w:val="a8"/>
        <w:numPr>
          <w:ilvl w:val="0"/>
          <w:numId w:val="20"/>
        </w:numPr>
        <w:spacing w:after="0" w:line="240" w:lineRule="auto"/>
        <w:ind w:left="0" w:firstLine="567"/>
        <w:jc w:val="both"/>
        <w:rPr>
          <w:rFonts w:ascii="Arial" w:hAnsi="Arial" w:cs="Arial"/>
          <w:i/>
          <w:color w:val="FF0000"/>
          <w:sz w:val="22"/>
        </w:rPr>
      </w:pPr>
      <w:r w:rsidRPr="002A56D9">
        <w:rPr>
          <w:rFonts w:ascii="Arial" w:hAnsi="Arial" w:cs="Arial"/>
          <w:sz w:val="22"/>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(в т.ч. непродленной) банковской гарантии. Стороны признают, что формирование Заказчиком гарантийного фонда представляет собой согласованный способ обеспечения исполнения Подрядчиком своих обязательств.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 </w:t>
      </w:r>
    </w:p>
    <w:p w14:paraId="3C13BA27" w14:textId="77777777" w:rsidR="00914D1A" w:rsidRPr="002A56D9" w:rsidRDefault="00914D1A" w:rsidP="00914D1A">
      <w:pPr>
        <w:pStyle w:val="a8"/>
        <w:spacing w:after="0" w:line="240" w:lineRule="auto"/>
        <w:ind w:left="0" w:firstLine="567"/>
        <w:jc w:val="both"/>
        <w:rPr>
          <w:rFonts w:ascii="Arial" w:hAnsi="Arial" w:cs="Arial"/>
          <w:i/>
          <w:color w:val="FF0000"/>
          <w:sz w:val="22"/>
        </w:rPr>
      </w:pPr>
    </w:p>
    <w:p w14:paraId="5BD94701" w14:textId="77777777" w:rsidR="00914D1A" w:rsidRPr="002A56D9" w:rsidRDefault="00914D1A" w:rsidP="00914D1A">
      <w:pPr>
        <w:pStyle w:val="a8"/>
        <w:spacing w:after="0" w:line="240" w:lineRule="auto"/>
        <w:ind w:left="0" w:firstLine="567"/>
        <w:jc w:val="center"/>
        <w:rPr>
          <w:rFonts w:ascii="Arial" w:hAnsi="Arial" w:cs="Arial"/>
          <w:b/>
          <w:i/>
          <w:color w:val="FF0000"/>
          <w:sz w:val="22"/>
        </w:rPr>
      </w:pPr>
      <w:r w:rsidRPr="002A56D9">
        <w:rPr>
          <w:rFonts w:ascii="Arial" w:hAnsi="Arial" w:cs="Arial"/>
          <w:b/>
          <w:i/>
          <w:color w:val="FF0000"/>
          <w:sz w:val="22"/>
        </w:rPr>
        <w:t>5-й вариант (ГФ на обеспечение исполнения обязательств по договору и в гарантийный период с возможностью замены на БГ без обеспечения авансирования</w:t>
      </w:r>
      <w:r w:rsidRPr="002A56D9">
        <w:rPr>
          <w:rFonts w:ascii="Arial" w:hAnsi="Arial" w:cs="Arial"/>
          <w:b/>
          <w:sz w:val="22"/>
        </w:rPr>
        <w:t xml:space="preserve"> </w:t>
      </w:r>
      <w:r w:rsidRPr="002A56D9">
        <w:rPr>
          <w:rFonts w:ascii="Arial" w:hAnsi="Arial" w:cs="Arial"/>
          <w:b/>
          <w:i/>
          <w:color w:val="FF0000"/>
          <w:sz w:val="22"/>
        </w:rPr>
        <w:t>(не применяется при закрытии договора одним актом))</w:t>
      </w:r>
    </w:p>
    <w:p w14:paraId="3985CD3A" w14:textId="77777777" w:rsidR="00914D1A" w:rsidRPr="002A56D9" w:rsidRDefault="00914D1A" w:rsidP="00914D1A">
      <w:pPr>
        <w:pStyle w:val="a8"/>
        <w:spacing w:after="0" w:line="240" w:lineRule="auto"/>
        <w:ind w:left="0" w:firstLine="567"/>
        <w:jc w:val="center"/>
        <w:rPr>
          <w:rFonts w:ascii="Arial" w:hAnsi="Arial" w:cs="Arial"/>
          <w:i/>
          <w:color w:val="FF0000"/>
          <w:sz w:val="22"/>
        </w:rPr>
      </w:pPr>
    </w:p>
    <w:p w14:paraId="5D1EF812"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 xml:space="preserve">В качестве способа обеспечения надлежащего исполнения обязательств по Договору Заказчик формирует гарантийный фонд путем удержания 10%, </w:t>
      </w:r>
      <w:r w:rsidRPr="002A56D9">
        <w:rPr>
          <w:rFonts w:ascii="Arial" w:hAnsi="Arial" w:cs="Arial"/>
          <w:i/>
          <w:sz w:val="22"/>
          <w:szCs w:val="22"/>
        </w:rPr>
        <w:t xml:space="preserve">с учетом  НДС, в </w:t>
      </w:r>
      <w:r w:rsidRPr="002A56D9">
        <w:rPr>
          <w:rFonts w:ascii="Arial" w:hAnsi="Arial" w:cs="Arial"/>
          <w:i/>
          <w:sz w:val="22"/>
          <w:szCs w:val="22"/>
        </w:rPr>
        <w:lastRenderedPageBreak/>
        <w:t>случаях если он начисляется сверх стоимости Работ  в соответствии с п. 3 ст. 164 НК РФ</w:t>
      </w:r>
      <w:r w:rsidRPr="002A56D9">
        <w:rPr>
          <w:rFonts w:ascii="Arial" w:hAnsi="Arial" w:cs="Arial"/>
          <w:sz w:val="22"/>
          <w:szCs w:val="22"/>
        </w:rPr>
        <w:t>, от суммы каждого Акта выполненных работ, далее по тексту - гарантийный фонд. Стороны признают, что формирование Заказчиком гарантийного фонда представляет собой согласованный способ обеспечения исполнения Подрядчиком своих обязательств, в т.ч. в гарантийный период. В случае неисполнения либо ненадлежащего исполнения своих обязательств Подрядчиком по его вине суммы неустоек, предусмотренных законом и/или Договором, убытков, подтвержденных соответствующими расчетами, любых иных денежных требований Заказчика к Подрядчику подлежат удержанию из гарантийного фонда.</w:t>
      </w:r>
    </w:p>
    <w:p w14:paraId="081FA7C1"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 xml:space="preserve">Порядок выплаты сформированного в соответствии с п. 1 настоящего Приложения гарантийного фонда: </w:t>
      </w:r>
    </w:p>
    <w:p w14:paraId="41734917" w14:textId="77777777" w:rsidR="00914D1A" w:rsidRPr="002A56D9" w:rsidRDefault="00914D1A" w:rsidP="00914D1A">
      <w:pPr>
        <w:contextualSpacing/>
        <w:jc w:val="both"/>
        <w:rPr>
          <w:rFonts w:ascii="Arial" w:hAnsi="Arial" w:cs="Arial"/>
          <w:sz w:val="22"/>
          <w:szCs w:val="22"/>
        </w:rPr>
      </w:pPr>
      <w:r w:rsidRPr="002A56D9">
        <w:rPr>
          <w:rFonts w:ascii="Arial" w:hAnsi="Arial" w:cs="Arial"/>
          <w:sz w:val="22"/>
          <w:szCs w:val="22"/>
        </w:rPr>
        <w:t xml:space="preserve">           2.1. 50% выплачивается Подрядчику в течение 30 дней после наступления последнего по времени из нижеуказанных условий:</w:t>
      </w:r>
    </w:p>
    <w:p w14:paraId="7EC7D71C"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 xml:space="preserve">оказание Работ по Договору в полном объеме/ </w:t>
      </w:r>
      <w:r w:rsidRPr="002A56D9">
        <w:rPr>
          <w:rStyle w:val="eop"/>
          <w:rFonts w:ascii="Arial" w:hAnsi="Arial" w:cs="Arial"/>
          <w:sz w:val="22"/>
        </w:rPr>
        <w:t xml:space="preserve">оказание Работ по Договору в полном объеме в течение каждых 12 месяцев с даты заключения Договора </w:t>
      </w:r>
      <w:r w:rsidRPr="002A56D9">
        <w:rPr>
          <w:rStyle w:val="eop"/>
          <w:rFonts w:ascii="Arial" w:hAnsi="Arial" w:cs="Arial"/>
          <w:i/>
          <w:iCs/>
          <w:color w:val="FF0000"/>
          <w:sz w:val="22"/>
        </w:rPr>
        <w:t>(выбрать нужное с учетом условий, отраженных в протоколе ЦЗК)</w:t>
      </w:r>
      <w:r w:rsidRPr="002A56D9">
        <w:rPr>
          <w:rFonts w:ascii="Arial" w:hAnsi="Arial" w:cs="Arial"/>
          <w:sz w:val="22"/>
        </w:rPr>
        <w:t>;</w:t>
      </w:r>
    </w:p>
    <w:p w14:paraId="5394529E"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 xml:space="preserve">передача Заказчику полного комплекта Исполнительной документации согласно п.1.3 Договора; </w:t>
      </w:r>
    </w:p>
    <w:p w14:paraId="7C326491"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положительный результат всех требуемых для данных Работ испытаний (тестирований, опробований и т.п.); в случае если соответствующее испытание, тестирование, опробование (в т.ч. комплексное) может быть произведено не ранее готовности Работ (систем, оборудования), сопряженных с Услугами, оказанными по Договору, то настоящим Подрядчик дает согласие на отсрочку проведения вышеуказанных мероприятий в отношении оказанного им комплекса Работ до момента готовности сопряженных Работ (систем, оборудования) (если применимо);</w:t>
      </w:r>
    </w:p>
    <w:p w14:paraId="34490178"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получение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выполненных Работ или их части (в т.ч. оборудования в составе соответствующих Работ) (если применимо);</w:t>
      </w:r>
    </w:p>
    <w:p w14:paraId="6FCA168F"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подписание Сторонами Актов выполненных работ по форме, предусмотренной Договором;</w:t>
      </w:r>
    </w:p>
    <w:p w14:paraId="36D04E1B"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705139D9"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 xml:space="preserve">оплата Подрядчиком сумм неустойки, штрафов, пеней, процентов за пользование чужими денежными средствами, стоимости утраченных/поврежденных материалов и оборудования, переданных Подрядчику для выполнения Работ, в том числе, Работ, выполненных Заказчиком Подрядчику в рамках Договора, </w:t>
      </w:r>
      <w:r w:rsidRPr="002A56D9">
        <w:rPr>
          <w:rFonts w:ascii="Arial" w:hAnsi="Arial" w:cs="Arial"/>
          <w:i/>
          <w:sz w:val="22"/>
        </w:rPr>
        <w:t xml:space="preserve">а также суммы неотработанных авансов </w:t>
      </w:r>
      <w:r w:rsidRPr="002A56D9">
        <w:rPr>
          <w:rFonts w:ascii="Arial" w:hAnsi="Arial" w:cs="Arial"/>
          <w:i/>
          <w:color w:val="FF0000"/>
          <w:sz w:val="22"/>
        </w:rPr>
        <w:t>(если договором предусмотрено авансирование менее 1 млн. руб. с НДС)</w:t>
      </w:r>
      <w:r w:rsidRPr="002A56D9">
        <w:rPr>
          <w:rFonts w:ascii="Arial" w:hAnsi="Arial" w:cs="Arial"/>
          <w:sz w:val="22"/>
        </w:rPr>
        <w:t>;</w:t>
      </w:r>
    </w:p>
    <w:p w14:paraId="77252414"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 xml:space="preserve">истечение срока направления Заявок </w:t>
      </w:r>
      <w:r w:rsidRPr="002A56D9">
        <w:rPr>
          <w:rFonts w:ascii="Arial" w:hAnsi="Arial" w:cs="Arial"/>
          <w:i/>
          <w:iCs/>
          <w:color w:val="FF0000"/>
          <w:sz w:val="22"/>
        </w:rPr>
        <w:t>(если Договором предусмотрено оказание Работ по Заявкам)</w:t>
      </w:r>
    </w:p>
    <w:p w14:paraId="66E602FB" w14:textId="77777777" w:rsidR="00914D1A" w:rsidRPr="002A56D9" w:rsidRDefault="00914D1A" w:rsidP="00914D1A">
      <w:pPr>
        <w:pStyle w:val="a8"/>
        <w:numPr>
          <w:ilvl w:val="0"/>
          <w:numId w:val="22"/>
        </w:numPr>
        <w:spacing w:after="0" w:line="240" w:lineRule="auto"/>
        <w:ind w:left="0" w:firstLine="567"/>
        <w:jc w:val="both"/>
        <w:rPr>
          <w:rFonts w:ascii="Arial" w:hAnsi="Arial" w:cs="Arial"/>
          <w:sz w:val="22"/>
        </w:rPr>
      </w:pPr>
      <w:r w:rsidRPr="002A56D9">
        <w:rPr>
          <w:rFonts w:ascii="Arial" w:hAnsi="Arial" w:cs="Arial"/>
          <w:sz w:val="22"/>
        </w:rPr>
        <w:t>выставление Подрядчиком счета на оплату соответствующей суммы.</w:t>
      </w:r>
    </w:p>
    <w:p w14:paraId="210D50CB" w14:textId="77777777" w:rsidR="00914D1A" w:rsidRPr="002A56D9" w:rsidRDefault="00914D1A" w:rsidP="00914D1A">
      <w:pPr>
        <w:ind w:firstLine="567"/>
        <w:contextualSpacing/>
        <w:jc w:val="both"/>
        <w:rPr>
          <w:rFonts w:ascii="Arial" w:hAnsi="Arial" w:cs="Arial"/>
          <w:sz w:val="22"/>
          <w:szCs w:val="22"/>
        </w:rPr>
      </w:pPr>
      <w:r w:rsidRPr="002A56D9">
        <w:rPr>
          <w:rFonts w:ascii="Arial" w:hAnsi="Arial" w:cs="Arial"/>
          <w:sz w:val="22"/>
          <w:szCs w:val="22"/>
        </w:rPr>
        <w:t>2.2. Оставшиеся 50% сформированного Заказчиком в соответствии с п. 1 настоящего Приложения гарантийного фонда выплачиваются Подрядчику при условии отсутствия неурегулированных претензий со стороны Заказчика в отношении выполненных Работ в течение 30 дней после наступления последнего по времени из нижеуказанных условий:</w:t>
      </w:r>
    </w:p>
    <w:p w14:paraId="16E14E05" w14:textId="77777777" w:rsidR="00914D1A" w:rsidRPr="002A56D9" w:rsidRDefault="00914D1A" w:rsidP="00914D1A">
      <w:pPr>
        <w:pStyle w:val="a8"/>
        <w:numPr>
          <w:ilvl w:val="0"/>
          <w:numId w:val="8"/>
        </w:numPr>
        <w:spacing w:after="0" w:line="240" w:lineRule="auto"/>
        <w:ind w:left="0" w:firstLine="567"/>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5C7ADA39" w14:textId="77777777" w:rsidR="00914D1A" w:rsidRPr="002A56D9" w:rsidRDefault="00914D1A" w:rsidP="00914D1A">
      <w:pPr>
        <w:pStyle w:val="a8"/>
        <w:numPr>
          <w:ilvl w:val="0"/>
          <w:numId w:val="8"/>
        </w:numPr>
        <w:spacing w:after="0" w:line="240" w:lineRule="auto"/>
        <w:ind w:left="0" w:firstLine="567"/>
        <w:jc w:val="both"/>
        <w:rPr>
          <w:rFonts w:ascii="Arial" w:hAnsi="Arial" w:cs="Arial"/>
          <w:i/>
          <w:iCs/>
          <w:color w:val="FF0000"/>
          <w:sz w:val="22"/>
        </w:rPr>
      </w:pPr>
      <w:r w:rsidRPr="002A56D9">
        <w:rPr>
          <w:rFonts w:ascii="Arial" w:hAnsi="Arial" w:cs="Arial"/>
          <w:sz w:val="22"/>
        </w:rPr>
        <w:t xml:space="preserve">окончание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2 года или менее)</w:t>
      </w:r>
    </w:p>
    <w:p w14:paraId="7012B6B0" w14:textId="77777777" w:rsidR="00914D1A" w:rsidRPr="002A56D9" w:rsidRDefault="00914D1A" w:rsidP="00914D1A">
      <w:pPr>
        <w:pStyle w:val="a8"/>
        <w:numPr>
          <w:ilvl w:val="0"/>
          <w:numId w:val="8"/>
        </w:numPr>
        <w:spacing w:after="0" w:line="240" w:lineRule="auto"/>
        <w:ind w:left="0" w:firstLine="567"/>
        <w:jc w:val="both"/>
        <w:rPr>
          <w:rFonts w:ascii="Arial" w:hAnsi="Arial" w:cs="Arial"/>
          <w:i/>
          <w:iCs/>
          <w:color w:val="FF0000"/>
          <w:sz w:val="22"/>
        </w:rPr>
      </w:pPr>
      <w:r w:rsidRPr="002A56D9">
        <w:rPr>
          <w:rFonts w:ascii="Arial" w:hAnsi="Arial" w:cs="Arial"/>
          <w:sz w:val="22"/>
        </w:rPr>
        <w:t xml:space="preserve">истечение 24 месяцев с момента начала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более 2 лет)</w:t>
      </w:r>
      <w:r w:rsidRPr="002A56D9">
        <w:rPr>
          <w:rFonts w:ascii="Arial" w:hAnsi="Arial" w:cs="Arial"/>
          <w:sz w:val="22"/>
        </w:rPr>
        <w:t xml:space="preserve">; </w:t>
      </w:r>
    </w:p>
    <w:p w14:paraId="18F7730E" w14:textId="77777777" w:rsidR="00914D1A" w:rsidRPr="002A56D9" w:rsidRDefault="00914D1A" w:rsidP="00914D1A">
      <w:pPr>
        <w:pStyle w:val="a8"/>
        <w:numPr>
          <w:ilvl w:val="0"/>
          <w:numId w:val="8"/>
        </w:numPr>
        <w:spacing w:after="0" w:line="240" w:lineRule="auto"/>
        <w:ind w:left="0" w:firstLine="567"/>
        <w:jc w:val="both"/>
        <w:rPr>
          <w:rFonts w:ascii="Arial" w:hAnsi="Arial" w:cs="Arial"/>
          <w:sz w:val="22"/>
        </w:rPr>
      </w:pPr>
      <w:r w:rsidRPr="002A56D9">
        <w:rPr>
          <w:rFonts w:ascii="Arial" w:hAnsi="Arial" w:cs="Arial"/>
          <w:sz w:val="22"/>
        </w:rPr>
        <w:t>устранение всех выявленных недостатков;</w:t>
      </w:r>
    </w:p>
    <w:p w14:paraId="68058FF7" w14:textId="77777777" w:rsidR="00914D1A" w:rsidRPr="002A56D9" w:rsidRDefault="00914D1A" w:rsidP="00914D1A">
      <w:pPr>
        <w:pStyle w:val="a8"/>
        <w:numPr>
          <w:ilvl w:val="0"/>
          <w:numId w:val="8"/>
        </w:numPr>
        <w:spacing w:after="0" w:line="240" w:lineRule="auto"/>
        <w:ind w:left="0" w:firstLine="567"/>
        <w:jc w:val="both"/>
        <w:rPr>
          <w:rFonts w:ascii="Arial" w:hAnsi="Arial" w:cs="Arial"/>
          <w:sz w:val="22"/>
        </w:rPr>
      </w:pPr>
      <w:r w:rsidRPr="002A56D9">
        <w:rPr>
          <w:rFonts w:ascii="Arial" w:hAnsi="Arial" w:cs="Arial"/>
          <w:sz w:val="22"/>
        </w:rPr>
        <w:t>оплата Подрядчиком сумм неустойки, штрафов, пеней, процентов за пользование чужими денежными средствами, убытков и прочих финансовых требований Заказчика к Подрядчику, возникших в период гарантийного срока;</w:t>
      </w:r>
    </w:p>
    <w:p w14:paraId="3870D331" w14:textId="77777777" w:rsidR="00914D1A" w:rsidRPr="002A56D9" w:rsidRDefault="00914D1A" w:rsidP="00914D1A">
      <w:pPr>
        <w:pStyle w:val="a8"/>
        <w:numPr>
          <w:ilvl w:val="0"/>
          <w:numId w:val="8"/>
        </w:numPr>
        <w:spacing w:after="0" w:line="240" w:lineRule="auto"/>
        <w:ind w:left="0" w:firstLine="567"/>
        <w:jc w:val="both"/>
        <w:rPr>
          <w:rFonts w:ascii="Arial" w:hAnsi="Arial" w:cs="Arial"/>
          <w:sz w:val="22"/>
        </w:rPr>
      </w:pPr>
      <w:r w:rsidRPr="002A56D9">
        <w:rPr>
          <w:rFonts w:ascii="Arial" w:hAnsi="Arial" w:cs="Arial"/>
          <w:sz w:val="22"/>
        </w:rPr>
        <w:lastRenderedPageBreak/>
        <w:t>выставление Подрядчиком счета на оплату соответствующей суммы.</w:t>
      </w:r>
    </w:p>
    <w:p w14:paraId="5B62DE2F"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 xml:space="preserve">В случае досрочного прекращения Договора по любым основаниям гарантийный фонд возвращается Подрядчику в аналогичном порядке, сроки и на условиях. При этом Заказчик вправе в одностороннем порядке удержать из гарантийного фонда денежную сумму, рассчитанную как 5% от стоимости выполненных к моменту прекращения Договора Работ </w:t>
      </w:r>
      <w:r w:rsidRPr="002A56D9">
        <w:rPr>
          <w:rFonts w:ascii="Arial" w:hAnsi="Arial" w:cs="Arial"/>
          <w:i/>
          <w:sz w:val="22"/>
          <w:szCs w:val="22"/>
        </w:rPr>
        <w:t>с учетом НДС, в случаях, если он начисляется сверх стоимости Работ в соответствии с п. 3 ст. 164 НК РФ</w:t>
      </w:r>
      <w:r w:rsidRPr="002A56D9">
        <w:rPr>
          <w:rFonts w:ascii="Arial" w:hAnsi="Arial" w:cs="Arial"/>
          <w:sz w:val="22"/>
          <w:szCs w:val="22"/>
        </w:rPr>
        <w:t xml:space="preserve">.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 </w:t>
      </w:r>
    </w:p>
    <w:p w14:paraId="7AF293AD"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Стороны особо оговорили, что Подрядчик вправе взамен остатка сформированного гарантийного фонда предоставить банковскую гарантию в размере 5 % от стоимости выполненных Работ с учетом НДС, если он начисляется в случаях, предусмотренных законодательством согласно п. 3 ст. 164 НК РФ, обеспечивающую надлежащее исполнение обязательств в гарантийный период, после наступления последнего по времени из условий, перечисленных в п. 2.1 настоящего Приложения.</w:t>
      </w:r>
    </w:p>
    <w:p w14:paraId="4718558C" w14:textId="77777777" w:rsidR="00914D1A" w:rsidRPr="002A56D9" w:rsidRDefault="00914D1A" w:rsidP="00914D1A">
      <w:pPr>
        <w:pStyle w:val="a8"/>
        <w:spacing w:after="0" w:line="240" w:lineRule="auto"/>
        <w:ind w:left="0" w:firstLine="567"/>
        <w:jc w:val="both"/>
        <w:rPr>
          <w:rFonts w:ascii="Arial" w:hAnsi="Arial" w:cs="Arial"/>
          <w:sz w:val="22"/>
        </w:rPr>
      </w:pPr>
      <w:r w:rsidRPr="002A56D9">
        <w:rPr>
          <w:rFonts w:ascii="Arial" w:hAnsi="Arial" w:cs="Arial"/>
          <w:sz w:val="22"/>
        </w:rPr>
        <w:t>Дата окончания действия такой банковской гарантии должна:</w:t>
      </w:r>
    </w:p>
    <w:p w14:paraId="0B96C5E3" w14:textId="77777777" w:rsidR="00914D1A" w:rsidRPr="002A56D9" w:rsidRDefault="00914D1A" w:rsidP="00914D1A">
      <w:pPr>
        <w:pStyle w:val="a8"/>
        <w:spacing w:after="0" w:line="240" w:lineRule="auto"/>
        <w:ind w:left="0" w:firstLine="567"/>
        <w:jc w:val="both"/>
        <w:rPr>
          <w:rFonts w:ascii="Arial" w:hAnsi="Arial" w:cs="Arial"/>
          <w:i/>
          <w:color w:val="FF0000"/>
          <w:sz w:val="22"/>
        </w:rPr>
      </w:pPr>
      <w:r w:rsidRPr="002A56D9">
        <w:rPr>
          <w:rFonts w:ascii="Arial" w:hAnsi="Arial" w:cs="Arial"/>
          <w:sz w:val="22"/>
        </w:rPr>
        <w:t>- на 30 дней превышать плановую дату окончания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2 года или менее)</w:t>
      </w:r>
    </w:p>
    <w:p w14:paraId="323249C4" w14:textId="77777777" w:rsidR="00914D1A" w:rsidRPr="002A56D9" w:rsidRDefault="00914D1A" w:rsidP="00914D1A">
      <w:pPr>
        <w:pStyle w:val="a8"/>
        <w:spacing w:after="0" w:line="240" w:lineRule="auto"/>
        <w:ind w:left="0" w:firstLine="567"/>
        <w:jc w:val="both"/>
        <w:rPr>
          <w:rFonts w:ascii="Arial" w:hAnsi="Arial" w:cs="Arial"/>
          <w:i/>
          <w:color w:val="FF0000"/>
          <w:sz w:val="22"/>
        </w:rPr>
      </w:pPr>
      <w:r w:rsidRPr="002A56D9">
        <w:rPr>
          <w:rFonts w:ascii="Arial" w:hAnsi="Arial" w:cs="Arial"/>
          <w:sz w:val="22"/>
        </w:rPr>
        <w:t>- наступать не ранее, чем через 24 месяца после плановой даты начала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более 2 лет). </w:t>
      </w:r>
    </w:p>
    <w:p w14:paraId="4E44B5CD" w14:textId="77777777" w:rsidR="00914D1A" w:rsidRPr="002A56D9" w:rsidRDefault="00914D1A" w:rsidP="00914D1A">
      <w:pPr>
        <w:pStyle w:val="a8"/>
        <w:spacing w:after="0" w:line="240" w:lineRule="auto"/>
        <w:ind w:left="0" w:firstLine="567"/>
        <w:jc w:val="both"/>
        <w:rPr>
          <w:rFonts w:ascii="Arial" w:hAnsi="Arial" w:cs="Arial"/>
          <w:sz w:val="22"/>
        </w:rPr>
      </w:pPr>
      <w:r w:rsidRPr="002A56D9">
        <w:rPr>
          <w:rFonts w:ascii="Arial" w:hAnsi="Arial" w:cs="Arial"/>
          <w:sz w:val="22"/>
        </w:rPr>
        <w:t xml:space="preserve">В случае если Подрядчик предоставит Заказчику такую банковскую гарантию, то последний в течение 30 дней возвращает остаток сформированного гарантийного фонда на основании счёта на оплату. </w:t>
      </w:r>
    </w:p>
    <w:p w14:paraId="3CFF4BE5"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 xml:space="preserve">Форма банковской гарантии согласована сторонами в Приложении № 9.3 к Договору. </w:t>
      </w:r>
    </w:p>
    <w:p w14:paraId="290F628A" w14:textId="77777777" w:rsidR="00914D1A" w:rsidRPr="002A56D9" w:rsidRDefault="00914D1A" w:rsidP="00914D1A">
      <w:pPr>
        <w:numPr>
          <w:ilvl w:val="3"/>
          <w:numId w:val="11"/>
        </w:numPr>
        <w:ind w:left="0" w:firstLine="567"/>
        <w:contextualSpacing/>
        <w:jc w:val="both"/>
        <w:rPr>
          <w:rFonts w:ascii="Arial" w:hAnsi="Arial" w:cs="Arial"/>
          <w:sz w:val="22"/>
          <w:szCs w:val="22"/>
        </w:rPr>
      </w:pPr>
      <w:bookmarkStart w:id="1" w:name="пункт7_3"/>
      <w:bookmarkEnd w:id="1"/>
      <w:r w:rsidRPr="002A56D9">
        <w:rPr>
          <w:rFonts w:ascii="Arial" w:hAnsi="Arial" w:cs="Arial"/>
          <w:sz w:val="22"/>
          <w:szCs w:val="22"/>
        </w:rPr>
        <w:t xml:space="preserve">Банковская гарантия должна быть безусловной и безотзывной. Банк-гарант и текст предоставляемой банковской гарантии должны быть предварительно (до выпуска банковской гарантии) согласованы Заказчиком; при этом текст банковской гарантии в любом случае должен соответствовать форме, предусмотренной Приложением № 9.3 к Договору. </w:t>
      </w:r>
    </w:p>
    <w:p w14:paraId="4E441383"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Приложении № 9.3 к Договору и/или непредоставления банковской гарантии в срок, согласованный в договоре, и/или предоставление банковской гарантии банка, предварительно не согласованного Заказчиком, банковская гарантия считается непредоставленной, обязательство Подрядчика по предоставлению соответствующей банковской гарантии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12 настоящего Приложения.</w:t>
      </w:r>
    </w:p>
    <w:p w14:paraId="24AD5817"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2268"/>
        <w:gridCol w:w="2126"/>
      </w:tblGrid>
      <w:tr w:rsidR="00914D1A" w:rsidRPr="002A56D9" w14:paraId="1687D395" w14:textId="77777777" w:rsidTr="00417AAD">
        <w:tc>
          <w:tcPr>
            <w:tcW w:w="5529" w:type="dxa"/>
            <w:tcBorders>
              <w:top w:val="single" w:sz="4" w:space="0" w:color="auto"/>
              <w:left w:val="single" w:sz="4" w:space="0" w:color="auto"/>
              <w:bottom w:val="single" w:sz="4" w:space="0" w:color="auto"/>
              <w:right w:val="single" w:sz="4" w:space="0" w:color="auto"/>
            </w:tcBorders>
            <w:hideMark/>
          </w:tcPr>
          <w:p w14:paraId="2919397B"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Рейтинг</w:t>
            </w:r>
          </w:p>
        </w:tc>
        <w:tc>
          <w:tcPr>
            <w:tcW w:w="2268" w:type="dxa"/>
            <w:tcBorders>
              <w:top w:val="single" w:sz="4" w:space="0" w:color="auto"/>
              <w:left w:val="single" w:sz="4" w:space="0" w:color="auto"/>
              <w:bottom w:val="single" w:sz="4" w:space="0" w:color="auto"/>
              <w:right w:val="single" w:sz="4" w:space="0" w:color="auto"/>
            </w:tcBorders>
            <w:hideMark/>
          </w:tcPr>
          <w:p w14:paraId="47BEF654"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Агентство</w:t>
            </w:r>
          </w:p>
        </w:tc>
        <w:tc>
          <w:tcPr>
            <w:tcW w:w="2126" w:type="dxa"/>
            <w:tcBorders>
              <w:top w:val="single" w:sz="4" w:space="0" w:color="auto"/>
              <w:left w:val="single" w:sz="4" w:space="0" w:color="auto"/>
              <w:bottom w:val="single" w:sz="4" w:space="0" w:color="auto"/>
              <w:right w:val="single" w:sz="4" w:space="0" w:color="auto"/>
            </w:tcBorders>
            <w:hideMark/>
          </w:tcPr>
          <w:p w14:paraId="03FCDBC5"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Требуемый уровень</w:t>
            </w:r>
          </w:p>
        </w:tc>
      </w:tr>
      <w:tr w:rsidR="00914D1A" w:rsidRPr="002A56D9" w14:paraId="324F7B60" w14:textId="77777777" w:rsidTr="00417AAD">
        <w:tc>
          <w:tcPr>
            <w:tcW w:w="5529" w:type="dxa"/>
            <w:tcBorders>
              <w:top w:val="single" w:sz="4" w:space="0" w:color="auto"/>
              <w:left w:val="single" w:sz="4" w:space="0" w:color="auto"/>
              <w:bottom w:val="single" w:sz="4" w:space="0" w:color="auto"/>
              <w:right w:val="single" w:sz="4" w:space="0" w:color="auto"/>
            </w:tcBorders>
            <w:hideMark/>
          </w:tcPr>
          <w:p w14:paraId="73CCCBC0"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268" w:type="dxa"/>
            <w:tcBorders>
              <w:top w:val="single" w:sz="4" w:space="0" w:color="auto"/>
              <w:left w:val="single" w:sz="4" w:space="0" w:color="auto"/>
              <w:bottom w:val="single" w:sz="4" w:space="0" w:color="auto"/>
              <w:right w:val="single" w:sz="4" w:space="0" w:color="auto"/>
            </w:tcBorders>
            <w:hideMark/>
          </w:tcPr>
          <w:p w14:paraId="12B16FAD"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3C15FB1E"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7B545B30" w14:textId="77777777" w:rsidTr="00417AAD">
        <w:tc>
          <w:tcPr>
            <w:tcW w:w="5529" w:type="dxa"/>
            <w:tcBorders>
              <w:top w:val="single" w:sz="4" w:space="0" w:color="auto"/>
              <w:left w:val="single" w:sz="4" w:space="0" w:color="auto"/>
              <w:bottom w:val="single" w:sz="4" w:space="0" w:color="auto"/>
              <w:right w:val="single" w:sz="4" w:space="0" w:color="auto"/>
            </w:tcBorders>
            <w:hideMark/>
          </w:tcPr>
          <w:p w14:paraId="2E3CE4AC"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268" w:type="dxa"/>
            <w:tcBorders>
              <w:top w:val="single" w:sz="4" w:space="0" w:color="auto"/>
              <w:left w:val="single" w:sz="4" w:space="0" w:color="auto"/>
              <w:bottom w:val="single" w:sz="4" w:space="0" w:color="auto"/>
              <w:right w:val="single" w:sz="4" w:space="0" w:color="auto"/>
            </w:tcBorders>
            <w:hideMark/>
          </w:tcPr>
          <w:p w14:paraId="711D694E"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2126" w:type="dxa"/>
            <w:tcBorders>
              <w:top w:val="single" w:sz="4" w:space="0" w:color="auto"/>
              <w:left w:val="single" w:sz="4" w:space="0" w:color="auto"/>
              <w:bottom w:val="single" w:sz="4" w:space="0" w:color="auto"/>
              <w:right w:val="single" w:sz="4" w:space="0" w:color="auto"/>
            </w:tcBorders>
            <w:hideMark/>
          </w:tcPr>
          <w:p w14:paraId="105DD8D7"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6F9C08BD" w14:textId="77777777" w:rsidTr="00417AAD">
        <w:tc>
          <w:tcPr>
            <w:tcW w:w="5529" w:type="dxa"/>
            <w:tcBorders>
              <w:top w:val="single" w:sz="4" w:space="0" w:color="auto"/>
              <w:left w:val="single" w:sz="4" w:space="0" w:color="auto"/>
              <w:bottom w:val="single" w:sz="4" w:space="0" w:color="auto"/>
              <w:right w:val="single" w:sz="4" w:space="0" w:color="auto"/>
            </w:tcBorders>
            <w:hideMark/>
          </w:tcPr>
          <w:p w14:paraId="6E3B2B48"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268" w:type="dxa"/>
            <w:tcBorders>
              <w:top w:val="single" w:sz="4" w:space="0" w:color="auto"/>
              <w:left w:val="single" w:sz="4" w:space="0" w:color="auto"/>
              <w:bottom w:val="single" w:sz="4" w:space="0" w:color="auto"/>
              <w:right w:val="single" w:sz="4" w:space="0" w:color="auto"/>
            </w:tcBorders>
            <w:hideMark/>
          </w:tcPr>
          <w:p w14:paraId="6EF86A41"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4B113E9E"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50083697"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6623297A"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6DFB195D"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55090224"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xml:space="preserve">-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w:t>
      </w:r>
      <w:r w:rsidRPr="002A56D9">
        <w:rPr>
          <w:rFonts w:ascii="Arial" w:hAnsi="Arial" w:cs="Arial"/>
          <w:sz w:val="22"/>
          <w:szCs w:val="22"/>
        </w:rPr>
        <w:lastRenderedPageBreak/>
        <w:t>уполномоченного органа (в случае, если банковскую гарантию предоставляет банк, не являющийся резидентом Российской Федерации).</w:t>
      </w:r>
    </w:p>
    <w:p w14:paraId="55A3F492"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xml:space="preserve">- наличие негативного опыта взаимодействия банка и Заказчика (неисполнение требований, ненадлежащее исполнение требований и т.п.).   </w:t>
      </w:r>
    </w:p>
    <w:p w14:paraId="0DEA688C"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 xml:space="preserve">Вознаграждение банку за выдачу и поддержание в силе банковской гарантии включено в цену Договора. </w:t>
      </w:r>
      <w:bookmarkStart w:id="2" w:name="пункт7_7"/>
      <w:bookmarkEnd w:id="2"/>
    </w:p>
    <w:p w14:paraId="74B97EB9"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Подрядчик</w:t>
      </w:r>
      <w:r w:rsidRPr="002A56D9">
        <w:rPr>
          <w:rFonts w:ascii="Arial" w:hAnsi="Arial" w:cs="Arial"/>
          <w:bCs/>
          <w:sz w:val="22"/>
          <w:szCs w:val="22"/>
        </w:rPr>
        <w:t xml:space="preserve"> также обеспечит предоставление новой банковской гарантии, которая </w:t>
      </w:r>
      <w:r w:rsidRPr="002A56D9">
        <w:rPr>
          <w:rFonts w:ascii="Arial" w:hAnsi="Arial" w:cs="Arial"/>
          <w:sz w:val="22"/>
          <w:szCs w:val="22"/>
        </w:rPr>
        <w:t>будет</w:t>
      </w:r>
      <w:r w:rsidRPr="002A56D9">
        <w:rPr>
          <w:rFonts w:ascii="Arial" w:hAnsi="Arial" w:cs="Arial"/>
          <w:bCs/>
          <w:sz w:val="22"/>
          <w:szCs w:val="22"/>
        </w:rPr>
        <w:t xml:space="preserve"> удовлетворять требованиям Договора в следующих случаях:        </w:t>
      </w:r>
    </w:p>
    <w:p w14:paraId="0B3F846F" w14:textId="77777777" w:rsidR="00914D1A" w:rsidRPr="002A56D9" w:rsidRDefault="00914D1A" w:rsidP="00914D1A">
      <w:pPr>
        <w:pStyle w:val="a8"/>
        <w:numPr>
          <w:ilvl w:val="0"/>
          <w:numId w:val="2"/>
        </w:numPr>
        <w:spacing w:after="0" w:line="240" w:lineRule="auto"/>
        <w:ind w:left="0" w:firstLine="567"/>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банковской гарантии может истечь ранее, чем через 30 дней после предполагаемой даты окончания гарантийного периода или иных указанных в Договоре для банковских гарантий сроков. </w:t>
      </w:r>
    </w:p>
    <w:p w14:paraId="1EC8484E"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048A91BC" w14:textId="77777777" w:rsidR="00914D1A" w:rsidRPr="002A56D9" w:rsidRDefault="00914D1A" w:rsidP="00914D1A">
      <w:pPr>
        <w:pStyle w:val="a8"/>
        <w:numPr>
          <w:ilvl w:val="0"/>
          <w:numId w:val="2"/>
        </w:numPr>
        <w:spacing w:after="0" w:line="240" w:lineRule="auto"/>
        <w:ind w:left="0" w:firstLine="567"/>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53059204"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17BF908D" w14:textId="77777777" w:rsidR="00914D1A" w:rsidRPr="002A56D9" w:rsidRDefault="00914D1A" w:rsidP="00914D1A">
      <w:pPr>
        <w:ind w:firstLine="567"/>
        <w:contextualSpacing/>
        <w:jc w:val="both"/>
        <w:rPr>
          <w:rFonts w:ascii="Arial" w:hAnsi="Arial" w:cs="Arial"/>
          <w:sz w:val="22"/>
          <w:szCs w:val="22"/>
        </w:rPr>
      </w:pPr>
      <w:r w:rsidRPr="002A56D9">
        <w:rPr>
          <w:rFonts w:ascii="Arial" w:hAnsi="Arial" w:cs="Arial"/>
          <w:bCs/>
          <w:sz w:val="22"/>
          <w:szCs w:val="22"/>
        </w:rPr>
        <w:t xml:space="preserve">После </w:t>
      </w:r>
      <w:r w:rsidRPr="002A56D9">
        <w:rPr>
          <w:rFonts w:ascii="Arial" w:hAnsi="Arial" w:cs="Arial"/>
          <w:sz w:val="22"/>
          <w:szCs w:val="22"/>
        </w:rPr>
        <w:t>предоставления</w:t>
      </w:r>
      <w:r w:rsidRPr="002A56D9">
        <w:rPr>
          <w:rFonts w:ascii="Arial" w:hAnsi="Arial" w:cs="Arial"/>
          <w:bCs/>
          <w:sz w:val="22"/>
          <w:szCs w:val="22"/>
        </w:rPr>
        <w:t xml:space="preserve">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2B1936AF"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 xml:space="preserve">Заказчик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w:t>
      </w:r>
    </w:p>
    <w:p w14:paraId="015399AA" w14:textId="77777777" w:rsidR="00914D1A" w:rsidRPr="002A56D9" w:rsidRDefault="00914D1A" w:rsidP="00914D1A">
      <w:pPr>
        <w:numPr>
          <w:ilvl w:val="3"/>
          <w:numId w:val="11"/>
        </w:numPr>
        <w:ind w:left="0" w:firstLine="567"/>
        <w:contextualSpacing/>
        <w:jc w:val="both"/>
        <w:rPr>
          <w:rFonts w:ascii="Arial" w:hAnsi="Arial" w:cs="Arial"/>
          <w:sz w:val="22"/>
          <w:szCs w:val="22"/>
        </w:rPr>
      </w:pPr>
      <w:r w:rsidRPr="002A56D9">
        <w:rPr>
          <w:rFonts w:ascii="Arial" w:hAnsi="Arial" w:cs="Arial"/>
          <w:sz w:val="22"/>
          <w:szCs w:val="22"/>
        </w:rPr>
        <w:t>В случае неисполнения Подрядчиком обязанности по предоставлению новой (или продленной) взамен истекающей банковской гарантии по Договору, Заказчик вправе по своему усмотрению воспользоваться одним или несколькими из нижеуказанных способов восстановления нарушенного права:</w:t>
      </w:r>
    </w:p>
    <w:p w14:paraId="7F3ACA2C" w14:textId="77777777" w:rsidR="00914D1A" w:rsidRPr="002A56D9" w:rsidRDefault="00914D1A" w:rsidP="00914D1A">
      <w:pPr>
        <w:pStyle w:val="a8"/>
        <w:numPr>
          <w:ilvl w:val="0"/>
          <w:numId w:val="19"/>
        </w:numPr>
        <w:spacing w:after="0" w:line="240" w:lineRule="auto"/>
        <w:ind w:left="0" w:firstLine="567"/>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0D6AFBC4" w14:textId="77777777" w:rsidR="00914D1A" w:rsidRPr="002A56D9" w:rsidRDefault="00914D1A" w:rsidP="00914D1A">
      <w:pPr>
        <w:pStyle w:val="a8"/>
        <w:numPr>
          <w:ilvl w:val="0"/>
          <w:numId w:val="19"/>
        </w:numPr>
        <w:spacing w:after="0" w:line="240" w:lineRule="auto"/>
        <w:ind w:left="0" w:firstLine="567"/>
        <w:jc w:val="both"/>
        <w:rPr>
          <w:rFonts w:ascii="Arial" w:hAnsi="Arial" w:cs="Arial"/>
          <w:sz w:val="22"/>
        </w:rPr>
      </w:pPr>
      <w:r w:rsidRPr="002A56D9">
        <w:rPr>
          <w:rFonts w:ascii="Arial" w:hAnsi="Arial" w:cs="Arial"/>
          <w:sz w:val="22"/>
        </w:rPr>
        <w:t xml:space="preserve"> взыскать с Подрядчика штраф в размере суммы не предоставленной банковской гарантии или потребовать от Подрядчика возмещения имущественных потерь (по смыслу ст. 406.1 Гражданского Кодекса Российской Федерации) в размере суммы не предоставленной банковской гарантии. Сумма штрафа либо возмещения потерь может быть также взыскана за счет соответствующей банковской гарантии;</w:t>
      </w:r>
    </w:p>
    <w:p w14:paraId="5C493DEE" w14:textId="77777777" w:rsidR="00914D1A" w:rsidRPr="002A56D9" w:rsidRDefault="00914D1A" w:rsidP="00914D1A">
      <w:pPr>
        <w:pStyle w:val="a8"/>
        <w:numPr>
          <w:ilvl w:val="0"/>
          <w:numId w:val="20"/>
        </w:numPr>
        <w:spacing w:after="0" w:line="240" w:lineRule="auto"/>
        <w:ind w:left="0" w:firstLine="567"/>
        <w:jc w:val="both"/>
        <w:rPr>
          <w:rFonts w:ascii="Arial" w:hAnsi="Arial" w:cs="Arial"/>
          <w:i/>
          <w:color w:val="FF0000"/>
          <w:sz w:val="22"/>
        </w:rPr>
      </w:pPr>
      <w:r w:rsidRPr="002A56D9">
        <w:rPr>
          <w:rFonts w:ascii="Arial" w:hAnsi="Arial" w:cs="Arial"/>
          <w:sz w:val="22"/>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(в т.ч. непродленной) банковской гарантии.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 </w:t>
      </w:r>
    </w:p>
    <w:p w14:paraId="00D9C85A" w14:textId="77777777" w:rsidR="00914D1A" w:rsidRPr="002A56D9" w:rsidRDefault="00914D1A" w:rsidP="00914D1A">
      <w:pPr>
        <w:contextualSpacing/>
        <w:rPr>
          <w:rFonts w:ascii="Arial" w:hAnsi="Arial" w:cs="Arial"/>
          <w:sz w:val="22"/>
          <w:szCs w:val="22"/>
        </w:rPr>
      </w:pPr>
    </w:p>
    <w:p w14:paraId="3DE7E5F5" w14:textId="77777777" w:rsidR="00914D1A" w:rsidRPr="002A56D9" w:rsidRDefault="00914D1A" w:rsidP="00914D1A">
      <w:pPr>
        <w:contextualSpacing/>
        <w:jc w:val="center"/>
        <w:rPr>
          <w:rFonts w:ascii="Arial" w:hAnsi="Arial" w:cs="Arial"/>
          <w:b/>
          <w:i/>
          <w:color w:val="FF0000"/>
          <w:sz w:val="22"/>
          <w:szCs w:val="22"/>
        </w:rPr>
      </w:pPr>
      <w:r w:rsidRPr="002A56D9">
        <w:rPr>
          <w:rFonts w:ascii="Arial" w:hAnsi="Arial" w:cs="Arial"/>
          <w:b/>
          <w:i/>
          <w:color w:val="FF0000"/>
          <w:sz w:val="22"/>
          <w:szCs w:val="22"/>
        </w:rPr>
        <w:t xml:space="preserve">6-й вариант (БГ на обеспечение возврата аванса и исполнение обязательств по договору без обеспечения в гарантийный период) </w:t>
      </w:r>
    </w:p>
    <w:p w14:paraId="046DC9DE" w14:textId="77777777" w:rsidR="00914D1A" w:rsidRPr="002A56D9" w:rsidRDefault="00914D1A" w:rsidP="00914D1A">
      <w:pPr>
        <w:contextualSpacing/>
        <w:rPr>
          <w:rFonts w:ascii="Arial" w:hAnsi="Arial" w:cs="Arial"/>
          <w:i/>
          <w:color w:val="FF0000"/>
          <w:sz w:val="22"/>
          <w:szCs w:val="22"/>
        </w:rPr>
      </w:pPr>
    </w:p>
    <w:p w14:paraId="02E5EAC5" w14:textId="77777777" w:rsidR="00914D1A" w:rsidRPr="002A56D9" w:rsidRDefault="00914D1A" w:rsidP="00914D1A">
      <w:pPr>
        <w:pStyle w:val="a8"/>
        <w:numPr>
          <w:ilvl w:val="0"/>
          <w:numId w:val="27"/>
        </w:numPr>
        <w:tabs>
          <w:tab w:val="left" w:pos="426"/>
        </w:tabs>
        <w:spacing w:after="0" w:line="240" w:lineRule="auto"/>
        <w:ind w:left="0" w:firstLine="426"/>
        <w:jc w:val="both"/>
        <w:rPr>
          <w:rFonts w:ascii="Arial" w:hAnsi="Arial" w:cs="Arial"/>
          <w:sz w:val="22"/>
        </w:rPr>
      </w:pPr>
      <w:r w:rsidRPr="002A56D9">
        <w:rPr>
          <w:rFonts w:ascii="Arial" w:hAnsi="Arial" w:cs="Arial"/>
          <w:sz w:val="22"/>
        </w:rPr>
        <w:lastRenderedPageBreak/>
        <w:t>Подрядчик обязан предоставить Заказчику банковскую гарантию на сумму аванса</w:t>
      </w:r>
      <w:r w:rsidRPr="002A56D9">
        <w:rPr>
          <w:rStyle w:val="af0"/>
          <w:rFonts w:ascii="Arial" w:hAnsi="Arial" w:cs="Arial"/>
          <w:sz w:val="22"/>
        </w:rPr>
        <w:footnoteReference w:id="4"/>
      </w:r>
      <w:r w:rsidRPr="002A56D9">
        <w:rPr>
          <w:rFonts w:ascii="Arial" w:hAnsi="Arial" w:cs="Arial"/>
          <w:sz w:val="22"/>
        </w:rPr>
        <w:t xml:space="preserve"> в течение 20 дней с даты подписания Договора. Форма банковской гарантии согласована Сторонами в Приложении № 9.1 к Договору. </w:t>
      </w:r>
    </w:p>
    <w:p w14:paraId="496C45FB" w14:textId="77777777" w:rsidR="00914D1A" w:rsidRPr="002A56D9" w:rsidRDefault="00914D1A" w:rsidP="00914D1A">
      <w:pPr>
        <w:pStyle w:val="a8"/>
        <w:numPr>
          <w:ilvl w:val="0"/>
          <w:numId w:val="27"/>
        </w:numPr>
        <w:tabs>
          <w:tab w:val="left" w:pos="426"/>
        </w:tabs>
        <w:spacing w:after="0" w:line="240" w:lineRule="auto"/>
        <w:ind w:left="0" w:firstLine="426"/>
        <w:jc w:val="both"/>
        <w:rPr>
          <w:rFonts w:ascii="Arial" w:hAnsi="Arial" w:cs="Arial"/>
          <w:sz w:val="22"/>
        </w:rPr>
      </w:pPr>
      <w:r w:rsidRPr="002A56D9">
        <w:rPr>
          <w:rFonts w:ascii="Arial" w:hAnsi="Arial" w:cs="Arial"/>
          <w:sz w:val="22"/>
        </w:rPr>
        <w:t xml:space="preserve">Выплата аванса возможна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 328 Гражданского Кодекса РФ. </w:t>
      </w:r>
    </w:p>
    <w:p w14:paraId="59C593CA" w14:textId="77777777" w:rsidR="00914D1A" w:rsidRPr="002A56D9" w:rsidRDefault="00914D1A" w:rsidP="00914D1A">
      <w:pPr>
        <w:pStyle w:val="a8"/>
        <w:numPr>
          <w:ilvl w:val="0"/>
          <w:numId w:val="27"/>
        </w:numPr>
        <w:spacing w:after="0" w:line="240" w:lineRule="auto"/>
        <w:ind w:left="0" w:firstLine="426"/>
        <w:jc w:val="both"/>
        <w:rPr>
          <w:rFonts w:ascii="Arial" w:hAnsi="Arial" w:cs="Arial"/>
          <w:sz w:val="22"/>
        </w:rPr>
      </w:pPr>
      <w:r w:rsidRPr="002A56D9">
        <w:rPr>
          <w:rFonts w:ascii="Arial" w:hAnsi="Arial" w:cs="Arial"/>
          <w:sz w:val="22"/>
        </w:rPr>
        <w:t>В качестве способа обеспечения надлежащего исполнения обязательств по Договору Подрядчик в течение 20 дней с момента подписания Договора обязуется также предоставить Заказчику обеспечение в виде банковской гарантии надлежащего исполнения обязательств в размере 10 % от цены Договора</w:t>
      </w:r>
      <w:r w:rsidRPr="002A56D9">
        <w:rPr>
          <w:rStyle w:val="af0"/>
          <w:rFonts w:ascii="Arial" w:hAnsi="Arial" w:cs="Arial"/>
          <w:sz w:val="22"/>
        </w:rPr>
        <w:footnoteReference w:id="5"/>
      </w:r>
      <w:r w:rsidRPr="002A56D9">
        <w:rPr>
          <w:rFonts w:ascii="Arial" w:hAnsi="Arial" w:cs="Arial"/>
          <w:sz w:val="22"/>
        </w:rPr>
        <w:t xml:space="preserve">. Форма банковской гарантии утверждена сторонами в Приложении № 9.2 к Договору. </w:t>
      </w:r>
    </w:p>
    <w:p w14:paraId="0BC3828E" w14:textId="77777777" w:rsidR="00914D1A" w:rsidRPr="002A56D9" w:rsidRDefault="00914D1A" w:rsidP="00914D1A">
      <w:pPr>
        <w:pStyle w:val="a8"/>
        <w:numPr>
          <w:ilvl w:val="0"/>
          <w:numId w:val="27"/>
        </w:numPr>
        <w:spacing w:after="0" w:line="240" w:lineRule="auto"/>
        <w:ind w:left="0" w:firstLine="426"/>
        <w:jc w:val="both"/>
        <w:rPr>
          <w:rFonts w:ascii="Arial" w:hAnsi="Arial" w:cs="Arial"/>
          <w:sz w:val="22"/>
        </w:rPr>
      </w:pPr>
      <w:r w:rsidRPr="002A56D9">
        <w:rPr>
          <w:rFonts w:ascii="Arial" w:hAnsi="Arial" w:cs="Arial"/>
          <w:sz w:val="22"/>
        </w:rPr>
        <w:t>Дата окончания действия банковских гарантий должна на 30 дней превышать срок окончания выполнения Работ по Договору.</w:t>
      </w:r>
    </w:p>
    <w:p w14:paraId="667430B7" w14:textId="77777777" w:rsidR="00914D1A" w:rsidRPr="002A56D9" w:rsidRDefault="00914D1A" w:rsidP="00914D1A">
      <w:pPr>
        <w:pStyle w:val="a8"/>
        <w:numPr>
          <w:ilvl w:val="1"/>
          <w:numId w:val="31"/>
        </w:numPr>
        <w:tabs>
          <w:tab w:val="left" w:pos="426"/>
        </w:tabs>
        <w:spacing w:after="0" w:line="240" w:lineRule="auto"/>
        <w:ind w:left="0" w:firstLine="426"/>
        <w:jc w:val="both"/>
        <w:rPr>
          <w:rFonts w:ascii="Arial" w:hAnsi="Arial" w:cs="Arial"/>
          <w:sz w:val="22"/>
        </w:rPr>
      </w:pPr>
      <w:r w:rsidRPr="002A56D9">
        <w:rPr>
          <w:rFonts w:ascii="Arial" w:hAnsi="Arial" w:cs="Arial"/>
          <w:sz w:val="22"/>
        </w:rPr>
        <w:t>При сроке выполнения Работ в течение 2-х и более лет, Подрядчик вправе последовательно предоставлять банковские гарантии на надлежащее исполнение обязательств по Договору, при этом срок действия первой такой банковской гарантии должен истекать не ранее чем через 13 месяцев с даты подписания Договора, а срок (-и) действия последующей (-их) должен (-</w:t>
      </w:r>
      <w:proofErr w:type="spellStart"/>
      <w:r w:rsidRPr="002A56D9">
        <w:rPr>
          <w:rFonts w:ascii="Arial" w:hAnsi="Arial" w:cs="Arial"/>
          <w:sz w:val="22"/>
        </w:rPr>
        <w:t>ны</w:t>
      </w:r>
      <w:proofErr w:type="spellEnd"/>
      <w:r w:rsidRPr="002A56D9">
        <w:rPr>
          <w:rFonts w:ascii="Arial" w:hAnsi="Arial" w:cs="Arial"/>
          <w:sz w:val="22"/>
        </w:rPr>
        <w:t>) составлять не менее 7 месяцев, с учетом п. 4.2 настоящего Приложения .</w:t>
      </w:r>
    </w:p>
    <w:p w14:paraId="127DBFFD" w14:textId="77777777" w:rsidR="00914D1A" w:rsidRPr="002A56D9" w:rsidRDefault="00914D1A" w:rsidP="00914D1A">
      <w:pPr>
        <w:pStyle w:val="a8"/>
        <w:numPr>
          <w:ilvl w:val="1"/>
          <w:numId w:val="31"/>
        </w:numPr>
        <w:tabs>
          <w:tab w:val="left" w:pos="426"/>
        </w:tabs>
        <w:spacing w:after="0" w:line="240" w:lineRule="auto"/>
        <w:ind w:left="0" w:firstLine="426"/>
        <w:jc w:val="both"/>
        <w:rPr>
          <w:rFonts w:ascii="Arial" w:hAnsi="Arial" w:cs="Arial"/>
          <w:sz w:val="22"/>
        </w:rPr>
      </w:pPr>
      <w:r w:rsidRPr="002A56D9">
        <w:rPr>
          <w:rFonts w:ascii="Arial" w:hAnsi="Arial" w:cs="Arial"/>
          <w:sz w:val="22"/>
        </w:rPr>
        <w:t xml:space="preserve">Не менее чем за 30 дней до даты истечения предыдущей банковской гарантии Подрядчик обязан предоставить следующую банковскую гарантию с тем условием, что общий срок действия банковской(их) гарантии(й) исполнения обязательств будет не менее чем на 30 дней превышать срок окончания выполнения Работ по Договору. </w:t>
      </w:r>
    </w:p>
    <w:p w14:paraId="7D3B08C6" w14:textId="77777777" w:rsidR="00914D1A" w:rsidRPr="002A56D9" w:rsidRDefault="00914D1A" w:rsidP="00914D1A">
      <w:pPr>
        <w:pStyle w:val="a8"/>
        <w:numPr>
          <w:ilvl w:val="1"/>
          <w:numId w:val="31"/>
        </w:numPr>
        <w:tabs>
          <w:tab w:val="left" w:pos="426"/>
        </w:tabs>
        <w:spacing w:after="0" w:line="240" w:lineRule="auto"/>
        <w:ind w:left="0" w:firstLine="426"/>
        <w:jc w:val="both"/>
        <w:rPr>
          <w:rFonts w:ascii="Arial" w:hAnsi="Arial" w:cs="Arial"/>
          <w:sz w:val="22"/>
        </w:rPr>
      </w:pPr>
      <w:r w:rsidRPr="002A56D9">
        <w:rPr>
          <w:rFonts w:ascii="Arial" w:hAnsi="Arial" w:cs="Arial"/>
          <w:sz w:val="22"/>
        </w:rPr>
        <w:t xml:space="preserve">В случае неисполнения Подрядчиком обязательств по предоставлению новой банковской гарантии в порядке и сроки согласно </w:t>
      </w:r>
      <w:proofErr w:type="spellStart"/>
      <w:r w:rsidRPr="002A56D9">
        <w:rPr>
          <w:rFonts w:ascii="Arial" w:hAnsi="Arial" w:cs="Arial"/>
          <w:sz w:val="22"/>
        </w:rPr>
        <w:t>п.п</w:t>
      </w:r>
      <w:proofErr w:type="spellEnd"/>
      <w:r w:rsidRPr="002A56D9">
        <w:rPr>
          <w:rFonts w:ascii="Arial" w:hAnsi="Arial" w:cs="Arial"/>
          <w:sz w:val="22"/>
        </w:rPr>
        <w:t xml:space="preserve">. 4.1. – 4.2. настоящего Приложения, Заказчик вправе по своему усмотрению воспользоваться одним или несколькими из способов восстановления нарушенного права, указанных в п. 11 настоящего Приложения. </w:t>
      </w:r>
    </w:p>
    <w:p w14:paraId="5CCC9927" w14:textId="77777777" w:rsidR="00914D1A" w:rsidRPr="002A56D9" w:rsidRDefault="00914D1A" w:rsidP="00914D1A">
      <w:pPr>
        <w:pStyle w:val="a8"/>
        <w:numPr>
          <w:ilvl w:val="0"/>
          <w:numId w:val="31"/>
        </w:numPr>
        <w:tabs>
          <w:tab w:val="left" w:pos="0"/>
        </w:tabs>
        <w:spacing w:after="0" w:line="240" w:lineRule="auto"/>
        <w:ind w:left="0" w:firstLine="426"/>
        <w:jc w:val="both"/>
        <w:rPr>
          <w:rFonts w:ascii="Arial" w:hAnsi="Arial" w:cs="Arial"/>
          <w:sz w:val="22"/>
        </w:rPr>
      </w:pPr>
      <w:r w:rsidRPr="002A56D9">
        <w:rPr>
          <w:rFonts w:ascii="Arial" w:hAnsi="Arial" w:cs="Arial"/>
          <w:sz w:val="22"/>
        </w:rPr>
        <w:t xml:space="preserve">Банковские гарантии должны быть безусловными и безотзывными. Банк-гарант и тексты предоставляемых банковских гарантий должны быть предварительно (до выпуска банковской гарантии) согласованы Заказчиком; при этом тексты банковских гарантий в любом случае должны соответствовать формам, предусмотренным Приложениями №№ 9.1 и 9.2 к Договору. </w:t>
      </w:r>
    </w:p>
    <w:p w14:paraId="301C4582" w14:textId="77777777" w:rsidR="00914D1A" w:rsidRPr="002A56D9" w:rsidRDefault="00914D1A" w:rsidP="00914D1A">
      <w:pPr>
        <w:pStyle w:val="a8"/>
        <w:numPr>
          <w:ilvl w:val="0"/>
          <w:numId w:val="31"/>
        </w:numPr>
        <w:tabs>
          <w:tab w:val="left" w:pos="0"/>
        </w:tabs>
        <w:spacing w:after="0" w:line="240" w:lineRule="auto"/>
        <w:ind w:left="0" w:firstLine="426"/>
        <w:jc w:val="both"/>
        <w:rPr>
          <w:rFonts w:ascii="Arial" w:hAnsi="Arial" w:cs="Arial"/>
          <w:sz w:val="22"/>
        </w:rPr>
      </w:pPr>
      <w:r w:rsidRPr="002A56D9">
        <w:rPr>
          <w:rFonts w:ascii="Arial" w:hAnsi="Arial" w:cs="Arial"/>
          <w:sz w:val="22"/>
        </w:rPr>
        <w:t>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Приложениях №№ 9.1 и 9.2 к Договору и/или непредоставления банковских гарантий в срок, согласованный в договоре, и/или предоставление банковских гаранти1 банка, предварительно не согласованного Заказчиком, банковские гарантии считаются непредоставленными, обязательство Подрядчика по предоставлению соответствующих банковских гарантий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11 настоящего Приложения.</w:t>
      </w:r>
    </w:p>
    <w:p w14:paraId="47A36BFC" w14:textId="77777777" w:rsidR="00914D1A" w:rsidRPr="002A56D9" w:rsidRDefault="00914D1A" w:rsidP="00914D1A">
      <w:pPr>
        <w:pStyle w:val="3"/>
        <w:numPr>
          <w:ilvl w:val="0"/>
          <w:numId w:val="31"/>
        </w:numPr>
        <w:spacing w:after="0"/>
        <w:ind w:left="0" w:firstLine="426"/>
        <w:contextualSpacing/>
        <w:jc w:val="both"/>
        <w:rPr>
          <w:rFonts w:ascii="Arial" w:hAnsi="Arial" w:cs="Arial"/>
          <w:sz w:val="22"/>
          <w:szCs w:val="22"/>
        </w:rPr>
      </w:pPr>
      <w:r w:rsidRPr="002A56D9">
        <w:rPr>
          <w:rFonts w:ascii="Arial" w:hAnsi="Arial" w:cs="Arial"/>
          <w:sz w:val="22"/>
          <w:szCs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410"/>
        <w:gridCol w:w="2268"/>
      </w:tblGrid>
      <w:tr w:rsidR="00914D1A" w:rsidRPr="002A56D9" w14:paraId="490DEFBA"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637281A1"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Рейтинг</w:t>
            </w:r>
          </w:p>
        </w:tc>
        <w:tc>
          <w:tcPr>
            <w:tcW w:w="2410" w:type="dxa"/>
            <w:tcBorders>
              <w:top w:val="single" w:sz="4" w:space="0" w:color="auto"/>
              <w:left w:val="single" w:sz="4" w:space="0" w:color="auto"/>
              <w:bottom w:val="single" w:sz="4" w:space="0" w:color="auto"/>
              <w:right w:val="single" w:sz="4" w:space="0" w:color="auto"/>
            </w:tcBorders>
            <w:hideMark/>
          </w:tcPr>
          <w:p w14:paraId="3AE3EA96"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Агентство</w:t>
            </w:r>
          </w:p>
        </w:tc>
        <w:tc>
          <w:tcPr>
            <w:tcW w:w="2268" w:type="dxa"/>
            <w:tcBorders>
              <w:top w:val="single" w:sz="4" w:space="0" w:color="auto"/>
              <w:left w:val="single" w:sz="4" w:space="0" w:color="auto"/>
              <w:bottom w:val="single" w:sz="4" w:space="0" w:color="auto"/>
              <w:right w:val="single" w:sz="4" w:space="0" w:color="auto"/>
            </w:tcBorders>
            <w:hideMark/>
          </w:tcPr>
          <w:p w14:paraId="54AB41F3" w14:textId="77777777" w:rsidR="00914D1A" w:rsidRPr="002A56D9" w:rsidRDefault="00914D1A" w:rsidP="00417AAD">
            <w:pPr>
              <w:pStyle w:val="3"/>
              <w:spacing w:after="0"/>
              <w:ind w:left="0"/>
              <w:contextualSpacing/>
              <w:jc w:val="center"/>
              <w:rPr>
                <w:rFonts w:ascii="Arial" w:hAnsi="Arial" w:cs="Arial"/>
                <w:sz w:val="22"/>
                <w:szCs w:val="22"/>
                <w:lang w:eastAsia="en-US"/>
              </w:rPr>
            </w:pPr>
            <w:r w:rsidRPr="002A56D9">
              <w:rPr>
                <w:rFonts w:ascii="Arial" w:hAnsi="Arial" w:cs="Arial"/>
                <w:sz w:val="22"/>
                <w:szCs w:val="22"/>
                <w:lang w:eastAsia="en-US"/>
              </w:rPr>
              <w:t>Требуемый уровень</w:t>
            </w:r>
          </w:p>
        </w:tc>
      </w:tr>
      <w:tr w:rsidR="00914D1A" w:rsidRPr="002A56D9" w14:paraId="69803738"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36B2945A"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7BF21C1B"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122D28BB"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108B6A1C"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76D33C67"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20C12C30"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2268" w:type="dxa"/>
            <w:tcBorders>
              <w:top w:val="single" w:sz="4" w:space="0" w:color="auto"/>
              <w:left w:val="single" w:sz="4" w:space="0" w:color="auto"/>
              <w:bottom w:val="single" w:sz="4" w:space="0" w:color="auto"/>
              <w:right w:val="single" w:sz="4" w:space="0" w:color="auto"/>
            </w:tcBorders>
            <w:hideMark/>
          </w:tcPr>
          <w:p w14:paraId="2DC8EF27"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4A71ADF0"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4F727DD3"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7651F6B1"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171EBD9"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062A9C52"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2BBB97E2"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56BE8561"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lastRenderedPageBreak/>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660FB0A1"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w:t>
      </w:r>
    </w:p>
    <w:p w14:paraId="02F7FAE4"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xml:space="preserve">- наличие негативного опыта взаимодействия банка и Заказчика (неисполнение требований, ненадлежащее исполнение требований и т.п.).   </w:t>
      </w:r>
    </w:p>
    <w:p w14:paraId="7E60AD9A" w14:textId="77777777" w:rsidR="00914D1A" w:rsidRPr="002A56D9" w:rsidRDefault="00914D1A" w:rsidP="00914D1A">
      <w:pPr>
        <w:pStyle w:val="3"/>
        <w:numPr>
          <w:ilvl w:val="0"/>
          <w:numId w:val="31"/>
        </w:numPr>
        <w:spacing w:after="0"/>
        <w:ind w:left="0" w:firstLine="360"/>
        <w:contextualSpacing/>
        <w:jc w:val="both"/>
        <w:rPr>
          <w:rFonts w:ascii="Arial" w:hAnsi="Arial" w:cs="Arial"/>
          <w:sz w:val="22"/>
          <w:szCs w:val="22"/>
        </w:rPr>
      </w:pPr>
      <w:r w:rsidRPr="002A56D9">
        <w:rPr>
          <w:rFonts w:ascii="Arial" w:hAnsi="Arial" w:cs="Arial"/>
          <w:sz w:val="22"/>
          <w:szCs w:val="22"/>
        </w:rPr>
        <w:t xml:space="preserve">Вознаграждение банку за выдачу и поддержание в силе банковской гарантии включено в цену Договора. Предоставление банковских гарантий является существенным условием Договора. </w:t>
      </w:r>
    </w:p>
    <w:p w14:paraId="5DF0F6AA" w14:textId="77777777" w:rsidR="00914D1A" w:rsidRPr="002A56D9" w:rsidRDefault="00914D1A" w:rsidP="00914D1A">
      <w:pPr>
        <w:pStyle w:val="3"/>
        <w:numPr>
          <w:ilvl w:val="0"/>
          <w:numId w:val="31"/>
        </w:numPr>
        <w:spacing w:after="0"/>
        <w:ind w:left="0" w:firstLine="360"/>
        <w:contextualSpacing/>
        <w:jc w:val="both"/>
        <w:rPr>
          <w:rFonts w:ascii="Arial" w:hAnsi="Arial" w:cs="Arial"/>
          <w:sz w:val="22"/>
          <w:szCs w:val="22"/>
        </w:rPr>
      </w:pPr>
      <w:r w:rsidRPr="002A56D9">
        <w:rPr>
          <w:rFonts w:ascii="Arial" w:hAnsi="Arial" w:cs="Arial"/>
          <w:sz w:val="22"/>
          <w:szCs w:val="22"/>
        </w:rPr>
        <w:t xml:space="preserve">Подрядчик также обеспечит предоставление новых банковских гарантий, которые будут удовлетворять требованиям Договора в следующих случаях:        </w:t>
      </w:r>
    </w:p>
    <w:p w14:paraId="0033C322" w14:textId="77777777" w:rsidR="00914D1A" w:rsidRPr="002A56D9" w:rsidRDefault="00914D1A" w:rsidP="00914D1A">
      <w:pPr>
        <w:pStyle w:val="a8"/>
        <w:numPr>
          <w:ilvl w:val="0"/>
          <w:numId w:val="2"/>
        </w:numPr>
        <w:spacing w:after="0" w:line="240" w:lineRule="auto"/>
        <w:ind w:left="0" w:firstLine="360"/>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любой из банковских гарантий может истечь ранее, чем через 30 дней после предполагаемой даты завершения выполнения Работ или иных указанных в Договоре для банковских гарантий сроков. </w:t>
      </w:r>
    </w:p>
    <w:p w14:paraId="5CD1ADFD" w14:textId="77777777" w:rsidR="00914D1A" w:rsidRPr="002A56D9" w:rsidRDefault="00914D1A" w:rsidP="00914D1A">
      <w:pPr>
        <w:pStyle w:val="a8"/>
        <w:spacing w:after="0" w:line="240" w:lineRule="auto"/>
        <w:ind w:left="0" w:firstLine="426"/>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730CBD6B" w14:textId="77777777" w:rsidR="00914D1A" w:rsidRPr="002A56D9" w:rsidRDefault="00914D1A" w:rsidP="00914D1A">
      <w:pPr>
        <w:pStyle w:val="a8"/>
        <w:numPr>
          <w:ilvl w:val="0"/>
          <w:numId w:val="2"/>
        </w:numPr>
        <w:spacing w:after="0" w:line="240" w:lineRule="auto"/>
        <w:ind w:left="0" w:firstLine="491"/>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4ACB996C" w14:textId="77777777" w:rsidR="00914D1A" w:rsidRPr="002A56D9" w:rsidRDefault="00914D1A" w:rsidP="00914D1A">
      <w:pPr>
        <w:pStyle w:val="a8"/>
        <w:spacing w:after="0" w:line="240" w:lineRule="auto"/>
        <w:ind w:left="0" w:firstLine="426"/>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7FC99F45" w14:textId="77777777" w:rsidR="00914D1A" w:rsidRPr="002A56D9" w:rsidRDefault="00914D1A" w:rsidP="00914D1A">
      <w:pPr>
        <w:pStyle w:val="a8"/>
        <w:spacing w:after="0" w:line="240" w:lineRule="auto"/>
        <w:ind w:left="0" w:firstLine="426"/>
        <w:jc w:val="both"/>
        <w:rPr>
          <w:rFonts w:ascii="Arial" w:eastAsia="Times New Roman" w:hAnsi="Arial" w:cs="Arial"/>
          <w:sz w:val="22"/>
        </w:rPr>
      </w:pPr>
      <w:r w:rsidRPr="002A56D9">
        <w:rPr>
          <w:rFonts w:ascii="Arial" w:hAnsi="Arial" w:cs="Arial"/>
          <w:bCs/>
          <w:sz w:val="22"/>
        </w:rPr>
        <w:t>После предоставления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74F00E81" w14:textId="77777777" w:rsidR="00914D1A" w:rsidRPr="002A56D9" w:rsidRDefault="00914D1A" w:rsidP="00914D1A">
      <w:pPr>
        <w:pStyle w:val="3"/>
        <w:numPr>
          <w:ilvl w:val="0"/>
          <w:numId w:val="31"/>
        </w:numPr>
        <w:spacing w:after="0"/>
        <w:ind w:left="0" w:firstLine="426"/>
        <w:contextualSpacing/>
        <w:jc w:val="both"/>
        <w:rPr>
          <w:rFonts w:ascii="Arial" w:hAnsi="Arial" w:cs="Arial"/>
          <w:sz w:val="22"/>
          <w:szCs w:val="22"/>
        </w:rPr>
      </w:pPr>
      <w:r w:rsidRPr="002A56D9">
        <w:rPr>
          <w:rFonts w:ascii="Arial" w:eastAsia="Calibri" w:hAnsi="Arial" w:cs="Arial"/>
          <w:bCs/>
          <w:sz w:val="22"/>
          <w:szCs w:val="22"/>
          <w:lang w:eastAsia="en-US"/>
        </w:rPr>
        <w:t>Заказчик проверяет действительность любой предоставляемой по Договору банковской гарантии (в т.ч. новой или продленной),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w:t>
      </w:r>
      <w:r w:rsidRPr="002A56D9">
        <w:rPr>
          <w:rFonts w:ascii="Arial" w:hAnsi="Arial" w:cs="Arial"/>
          <w:sz w:val="22"/>
          <w:szCs w:val="22"/>
        </w:rPr>
        <w:t xml:space="preserve"> </w:t>
      </w:r>
      <w:r w:rsidRPr="002A56D9">
        <w:rPr>
          <w:rFonts w:ascii="Arial" w:eastAsia="Calibri" w:hAnsi="Arial" w:cs="Arial"/>
          <w:bCs/>
          <w:sz w:val="22"/>
          <w:szCs w:val="22"/>
          <w:lang w:eastAsia="en-US"/>
        </w:rPr>
        <w:t>запрос Заказчика о подтверждении действительности, предоставленной Подрядчиком банковской гарантии.</w:t>
      </w:r>
      <w:r w:rsidRPr="002A56D9">
        <w:rPr>
          <w:rFonts w:ascii="Arial" w:hAnsi="Arial" w:cs="Arial"/>
          <w:sz w:val="22"/>
          <w:szCs w:val="22"/>
        </w:rPr>
        <w:t xml:space="preserve">    </w:t>
      </w:r>
    </w:p>
    <w:p w14:paraId="38694F31" w14:textId="77777777" w:rsidR="00914D1A" w:rsidRPr="002A56D9" w:rsidRDefault="00914D1A" w:rsidP="00914D1A">
      <w:pPr>
        <w:pStyle w:val="a8"/>
        <w:numPr>
          <w:ilvl w:val="0"/>
          <w:numId w:val="31"/>
        </w:numPr>
        <w:spacing w:after="0" w:line="240" w:lineRule="auto"/>
        <w:ind w:left="0" w:firstLine="426"/>
        <w:jc w:val="both"/>
        <w:rPr>
          <w:rFonts w:ascii="Arial" w:hAnsi="Arial" w:cs="Arial"/>
          <w:sz w:val="22"/>
        </w:rPr>
      </w:pPr>
      <w:r w:rsidRPr="002A56D9">
        <w:rPr>
          <w:rFonts w:ascii="Arial" w:hAnsi="Arial" w:cs="Arial"/>
          <w:sz w:val="22"/>
        </w:rPr>
        <w:t xml:space="preserve">В случае неисполнения Подрядчиком  обязанности по предоставлению банковских гарантий, предусмотренных Договором, в т.ч. неисполнения обязательств по предоставлению новых (или продленных) взамен истекающих банковских гарантий в порядке и сроки согласно </w:t>
      </w:r>
      <w:proofErr w:type="spellStart"/>
      <w:r w:rsidRPr="002A56D9">
        <w:rPr>
          <w:rFonts w:ascii="Arial" w:hAnsi="Arial" w:cs="Arial"/>
          <w:sz w:val="22"/>
        </w:rPr>
        <w:t>п.п</w:t>
      </w:r>
      <w:proofErr w:type="spellEnd"/>
      <w:r w:rsidRPr="002A56D9">
        <w:rPr>
          <w:rFonts w:ascii="Arial" w:hAnsi="Arial" w:cs="Arial"/>
          <w:sz w:val="22"/>
        </w:rPr>
        <w:t>. 4.1 – 4.2 и 9 настоящего Приложения, Заказчик вправе по своему усмотрению воспользоваться одним или несколькими из нижеуказанных способов восстановления нарушенного права:</w:t>
      </w:r>
    </w:p>
    <w:p w14:paraId="3B0FED08" w14:textId="77777777" w:rsidR="00914D1A" w:rsidRPr="002A56D9" w:rsidRDefault="00914D1A" w:rsidP="00914D1A">
      <w:pPr>
        <w:tabs>
          <w:tab w:val="left" w:pos="851"/>
        </w:tabs>
        <w:ind w:firstLine="567"/>
        <w:contextualSpacing/>
        <w:jc w:val="both"/>
        <w:rPr>
          <w:rFonts w:ascii="Arial" w:eastAsia="Calibri" w:hAnsi="Arial" w:cs="Arial"/>
          <w:sz w:val="22"/>
          <w:szCs w:val="22"/>
          <w:lang w:eastAsia="en-US"/>
        </w:rPr>
      </w:pPr>
      <w:r w:rsidRPr="002A56D9">
        <w:rPr>
          <w:rFonts w:ascii="Arial" w:eastAsia="Calibri" w:hAnsi="Arial" w:cs="Arial"/>
          <w:sz w:val="22"/>
          <w:szCs w:val="22"/>
          <w:lang w:eastAsia="en-US"/>
        </w:rPr>
        <w:t>-    отказаться от исполнения Договора в одностороннем порядке;</w:t>
      </w:r>
    </w:p>
    <w:p w14:paraId="6D052AC3" w14:textId="77777777" w:rsidR="00914D1A" w:rsidRPr="002A56D9" w:rsidRDefault="00914D1A" w:rsidP="00914D1A">
      <w:pPr>
        <w:tabs>
          <w:tab w:val="left" w:pos="851"/>
        </w:tabs>
        <w:ind w:firstLine="567"/>
        <w:contextualSpacing/>
        <w:jc w:val="both"/>
        <w:rPr>
          <w:rFonts w:ascii="Arial" w:eastAsia="Calibri" w:hAnsi="Arial" w:cs="Arial"/>
          <w:sz w:val="22"/>
          <w:szCs w:val="22"/>
          <w:lang w:eastAsia="en-US"/>
        </w:rPr>
      </w:pPr>
      <w:r w:rsidRPr="002A56D9">
        <w:rPr>
          <w:rFonts w:ascii="Arial" w:eastAsia="Calibri" w:hAnsi="Arial" w:cs="Arial"/>
          <w:sz w:val="22"/>
          <w:szCs w:val="22"/>
          <w:lang w:eastAsia="en-US"/>
        </w:rPr>
        <w:t>-</w:t>
      </w:r>
      <w:r w:rsidRPr="002A56D9">
        <w:rPr>
          <w:rFonts w:ascii="Arial" w:eastAsia="Calibri" w:hAnsi="Arial" w:cs="Arial"/>
          <w:sz w:val="22"/>
          <w:szCs w:val="22"/>
          <w:lang w:eastAsia="en-US"/>
        </w:rPr>
        <w:tab/>
      </w:r>
      <w:r w:rsidRPr="002A56D9">
        <w:rPr>
          <w:rFonts w:ascii="Arial" w:hAnsi="Arial" w:cs="Arial"/>
          <w:sz w:val="22"/>
          <w:szCs w:val="22"/>
        </w:rPr>
        <w:t>взыскать с Подрядчика штраф в размере суммы не предоставленных банковских гарантий или потребовать от Подрядчика возмещения имущественных потерь (по смыслу ст. 406.1 Гражданского Кодекса Российской Федерации) в размере суммы не предоставленной банковской гарантии</w:t>
      </w:r>
      <w:r w:rsidRPr="002A56D9">
        <w:rPr>
          <w:rFonts w:ascii="Arial" w:eastAsia="Calibri" w:hAnsi="Arial" w:cs="Arial"/>
          <w:sz w:val="22"/>
          <w:szCs w:val="22"/>
          <w:lang w:eastAsia="en-US"/>
        </w:rPr>
        <w:t xml:space="preserve">. </w:t>
      </w:r>
      <w:r w:rsidRPr="002A56D9">
        <w:rPr>
          <w:rFonts w:ascii="Arial" w:hAnsi="Arial" w:cs="Arial"/>
          <w:sz w:val="22"/>
          <w:szCs w:val="22"/>
        </w:rPr>
        <w:t>Сумма штрафа либо возмещения потерь может быть также взыскана за счет соответствующей банковской гарантии</w:t>
      </w:r>
      <w:r w:rsidRPr="002A56D9">
        <w:rPr>
          <w:rFonts w:ascii="Arial" w:eastAsia="Calibri" w:hAnsi="Arial" w:cs="Arial"/>
          <w:sz w:val="22"/>
          <w:szCs w:val="22"/>
          <w:lang w:eastAsia="en-US"/>
        </w:rPr>
        <w:t>.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7A467964" w14:textId="77777777" w:rsidR="00914D1A" w:rsidRPr="002A56D9" w:rsidRDefault="00914D1A" w:rsidP="00914D1A">
      <w:pPr>
        <w:tabs>
          <w:tab w:val="left" w:pos="851"/>
        </w:tabs>
        <w:ind w:firstLine="567"/>
        <w:contextualSpacing/>
        <w:jc w:val="both"/>
        <w:rPr>
          <w:rFonts w:ascii="Arial" w:eastAsia="Calibri" w:hAnsi="Arial" w:cs="Arial"/>
          <w:sz w:val="22"/>
          <w:szCs w:val="22"/>
          <w:lang w:eastAsia="en-US"/>
        </w:rPr>
      </w:pPr>
      <w:r w:rsidRPr="002A56D9">
        <w:rPr>
          <w:rFonts w:ascii="Arial" w:eastAsia="Calibri" w:hAnsi="Arial" w:cs="Arial"/>
          <w:sz w:val="22"/>
          <w:szCs w:val="22"/>
          <w:lang w:eastAsia="en-US"/>
        </w:rPr>
        <w:t>-</w:t>
      </w:r>
      <w:r w:rsidRPr="002A56D9">
        <w:rPr>
          <w:rFonts w:ascii="Arial" w:eastAsia="Calibri" w:hAnsi="Arial" w:cs="Arial"/>
          <w:sz w:val="22"/>
          <w:szCs w:val="22"/>
          <w:lang w:eastAsia="en-US"/>
        </w:rPr>
        <w:tab/>
        <w:t>произвести удержания в гарантийный фонд из любых причитающихся к уплате Подрядчику денежных сумм по настоящему Договору или иным заключенным между Сторонами договорам в любом фактическом размере, но не свыше суммы непредставленной (в т.ч. непродленной) банковской гарантии.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w:t>
      </w:r>
    </w:p>
    <w:p w14:paraId="7CABE996" w14:textId="77777777" w:rsidR="00914D1A" w:rsidRPr="002A56D9" w:rsidRDefault="00914D1A" w:rsidP="00914D1A">
      <w:pPr>
        <w:tabs>
          <w:tab w:val="left" w:pos="851"/>
        </w:tabs>
        <w:ind w:firstLine="567"/>
        <w:contextualSpacing/>
        <w:jc w:val="both"/>
        <w:rPr>
          <w:rFonts w:ascii="Arial" w:eastAsia="Calibri" w:hAnsi="Arial" w:cs="Arial"/>
          <w:sz w:val="22"/>
          <w:szCs w:val="22"/>
          <w:lang w:eastAsia="en-US"/>
        </w:rPr>
      </w:pPr>
      <w:r w:rsidRPr="002A56D9">
        <w:rPr>
          <w:rFonts w:ascii="Arial" w:eastAsia="Calibri" w:hAnsi="Arial" w:cs="Arial"/>
          <w:sz w:val="22"/>
          <w:szCs w:val="22"/>
          <w:lang w:eastAsia="en-US"/>
        </w:rPr>
        <w:lastRenderedPageBreak/>
        <w:t>-     в случае неисполнения Подрядчиком  обязанности по  предоставлению новой (или продленной) взамен истекающей банковской гарантии на сумму аванса, срок возврата аванса считается наступившим, и Заказчик также вправе удержать всю сумму аванса из любых встречных платежей, причитающихся Подрядчику по Договору или иному основанию (а также удовлетворить свои требования за счет соответствующей банковской гарантии).</w:t>
      </w:r>
    </w:p>
    <w:p w14:paraId="6A2D0DDC" w14:textId="77777777" w:rsidR="00914D1A" w:rsidRPr="002A56D9" w:rsidRDefault="00914D1A" w:rsidP="00914D1A">
      <w:pPr>
        <w:pStyle w:val="a8"/>
        <w:tabs>
          <w:tab w:val="left" w:pos="142"/>
        </w:tabs>
        <w:spacing w:after="0" w:line="240" w:lineRule="auto"/>
        <w:ind w:left="284"/>
        <w:jc w:val="both"/>
        <w:rPr>
          <w:rFonts w:ascii="Arial" w:hAnsi="Arial" w:cs="Arial"/>
          <w:i/>
          <w:color w:val="FF0000"/>
          <w:sz w:val="22"/>
        </w:rPr>
      </w:pPr>
    </w:p>
    <w:p w14:paraId="5D79A030" w14:textId="77777777" w:rsidR="00914D1A" w:rsidRPr="002A56D9" w:rsidRDefault="00914D1A" w:rsidP="00914D1A">
      <w:pPr>
        <w:contextualSpacing/>
        <w:jc w:val="center"/>
        <w:rPr>
          <w:rFonts w:ascii="Arial" w:hAnsi="Arial" w:cs="Arial"/>
          <w:b/>
          <w:i/>
          <w:color w:val="FF0000"/>
          <w:sz w:val="22"/>
          <w:szCs w:val="22"/>
        </w:rPr>
      </w:pPr>
      <w:r w:rsidRPr="002A56D9">
        <w:rPr>
          <w:rFonts w:ascii="Arial" w:hAnsi="Arial" w:cs="Arial"/>
          <w:b/>
          <w:i/>
          <w:color w:val="FF0000"/>
          <w:sz w:val="22"/>
          <w:szCs w:val="22"/>
        </w:rPr>
        <w:t>7-й вариант (БГ на обеспечение возврата аванса, исполнение обязательств по договору, в т.ч. на гарантийный период)</w:t>
      </w:r>
    </w:p>
    <w:p w14:paraId="1E034787" w14:textId="77777777" w:rsidR="00914D1A" w:rsidRPr="002A56D9" w:rsidRDefault="00914D1A" w:rsidP="00914D1A">
      <w:pPr>
        <w:contextualSpacing/>
        <w:rPr>
          <w:rFonts w:ascii="Arial" w:hAnsi="Arial" w:cs="Arial"/>
          <w:i/>
          <w:color w:val="FF0000"/>
          <w:sz w:val="22"/>
          <w:szCs w:val="22"/>
        </w:rPr>
      </w:pPr>
    </w:p>
    <w:p w14:paraId="7EDBC3B5" w14:textId="77777777" w:rsidR="00914D1A" w:rsidRPr="002A56D9" w:rsidRDefault="00914D1A" w:rsidP="00914D1A">
      <w:pPr>
        <w:pStyle w:val="a8"/>
        <w:numPr>
          <w:ilvl w:val="0"/>
          <w:numId w:val="28"/>
        </w:numPr>
        <w:tabs>
          <w:tab w:val="left" w:pos="709"/>
        </w:tabs>
        <w:spacing w:after="0" w:line="240" w:lineRule="auto"/>
        <w:ind w:left="0" w:firstLine="360"/>
        <w:jc w:val="both"/>
        <w:rPr>
          <w:rFonts w:ascii="Arial" w:hAnsi="Arial" w:cs="Arial"/>
          <w:sz w:val="22"/>
        </w:rPr>
      </w:pPr>
      <w:r w:rsidRPr="002A56D9">
        <w:rPr>
          <w:rFonts w:ascii="Arial" w:hAnsi="Arial" w:cs="Arial"/>
          <w:sz w:val="22"/>
        </w:rPr>
        <w:t>Подрядчик обязан предоставить Заказчику банковскую гарантию на сумму аванса</w:t>
      </w:r>
      <w:r w:rsidRPr="002A56D9">
        <w:rPr>
          <w:rStyle w:val="af0"/>
          <w:rFonts w:ascii="Arial" w:hAnsi="Arial" w:cs="Arial"/>
          <w:sz w:val="22"/>
        </w:rPr>
        <w:footnoteReference w:id="6"/>
      </w:r>
      <w:r w:rsidRPr="002A56D9">
        <w:rPr>
          <w:rFonts w:ascii="Arial" w:hAnsi="Arial" w:cs="Arial"/>
          <w:sz w:val="22"/>
        </w:rPr>
        <w:t xml:space="preserve"> в течение 20 дней с даты подписания Договора. Форма банковской гарантии согласована Сторонами в Приложении № 9.1 к Договору. </w:t>
      </w:r>
    </w:p>
    <w:p w14:paraId="4FEFE366" w14:textId="77777777" w:rsidR="00914D1A" w:rsidRPr="002A56D9" w:rsidRDefault="00914D1A" w:rsidP="00914D1A">
      <w:pPr>
        <w:pStyle w:val="a8"/>
        <w:tabs>
          <w:tab w:val="left" w:pos="709"/>
        </w:tabs>
        <w:spacing w:after="0" w:line="240" w:lineRule="auto"/>
        <w:ind w:left="0" w:firstLine="360"/>
        <w:jc w:val="both"/>
        <w:rPr>
          <w:rFonts w:ascii="Arial" w:hAnsi="Arial" w:cs="Arial"/>
          <w:sz w:val="22"/>
        </w:rPr>
      </w:pPr>
      <w:r w:rsidRPr="002A56D9">
        <w:rPr>
          <w:rFonts w:ascii="Arial" w:hAnsi="Arial" w:cs="Arial"/>
          <w:sz w:val="22"/>
        </w:rPr>
        <w:t xml:space="preserve">Выплата аванса возможна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 328 Гражданского Кодекса РФ. </w:t>
      </w:r>
    </w:p>
    <w:p w14:paraId="40F3A894" w14:textId="77777777" w:rsidR="00914D1A" w:rsidRPr="002A56D9" w:rsidRDefault="00914D1A" w:rsidP="00914D1A">
      <w:pPr>
        <w:tabs>
          <w:tab w:val="left" w:pos="709"/>
          <w:tab w:val="left" w:pos="851"/>
        </w:tabs>
        <w:ind w:firstLine="360"/>
        <w:jc w:val="both"/>
        <w:rPr>
          <w:rFonts w:ascii="Arial" w:hAnsi="Arial" w:cs="Arial"/>
          <w:sz w:val="22"/>
          <w:szCs w:val="22"/>
        </w:rPr>
      </w:pPr>
      <w:r w:rsidRPr="002A56D9">
        <w:rPr>
          <w:rFonts w:ascii="Arial" w:hAnsi="Arial" w:cs="Arial"/>
          <w:sz w:val="22"/>
          <w:szCs w:val="22"/>
        </w:rPr>
        <w:t>2. В качестве способа обеспечения надлежащего исполнения обязательств по Договору Подрядчик в течение 20 дней с даты подписания Договора обязуется предоставить Заказчику обеспечение в виде банковской гарантии надлежащего исполнения обязательств, в том числе в гарантийный период, в размере 10 % от цены Договора</w:t>
      </w:r>
      <w:r w:rsidRPr="002A56D9">
        <w:rPr>
          <w:rStyle w:val="af0"/>
          <w:rFonts w:ascii="Arial" w:hAnsi="Arial" w:cs="Arial"/>
          <w:sz w:val="22"/>
          <w:szCs w:val="22"/>
        </w:rPr>
        <w:footnoteReference w:id="7"/>
      </w:r>
      <w:r w:rsidRPr="002A56D9">
        <w:rPr>
          <w:rFonts w:ascii="Arial" w:hAnsi="Arial" w:cs="Arial"/>
          <w:sz w:val="22"/>
          <w:szCs w:val="22"/>
        </w:rPr>
        <w:t xml:space="preserve">. Форма банковской гарантии согласована Сторонами в Приложении № 9.4 к Договору. </w:t>
      </w:r>
    </w:p>
    <w:p w14:paraId="5E971E84" w14:textId="77777777" w:rsidR="00914D1A" w:rsidRPr="002A56D9" w:rsidRDefault="00914D1A" w:rsidP="00914D1A">
      <w:pPr>
        <w:pStyle w:val="a8"/>
        <w:numPr>
          <w:ilvl w:val="0"/>
          <w:numId w:val="32"/>
        </w:numPr>
        <w:tabs>
          <w:tab w:val="left" w:pos="709"/>
          <w:tab w:val="left" w:pos="851"/>
        </w:tabs>
        <w:spacing w:after="0" w:line="240" w:lineRule="auto"/>
        <w:ind w:left="0" w:firstLine="360"/>
        <w:jc w:val="both"/>
        <w:rPr>
          <w:rFonts w:ascii="Arial" w:hAnsi="Arial" w:cs="Arial"/>
          <w:sz w:val="22"/>
        </w:rPr>
      </w:pPr>
      <w:r w:rsidRPr="002A56D9">
        <w:rPr>
          <w:rFonts w:ascii="Arial" w:hAnsi="Arial" w:cs="Arial"/>
          <w:sz w:val="22"/>
        </w:rPr>
        <w:t xml:space="preserve">Дата окончания действия банковской гарантии, предусмотренной: </w:t>
      </w:r>
    </w:p>
    <w:p w14:paraId="667A853E" w14:textId="77777777" w:rsidR="00914D1A" w:rsidRPr="002A56D9" w:rsidRDefault="00914D1A" w:rsidP="00914D1A">
      <w:pPr>
        <w:pStyle w:val="a8"/>
        <w:numPr>
          <w:ilvl w:val="1"/>
          <w:numId w:val="32"/>
        </w:numPr>
        <w:tabs>
          <w:tab w:val="left" w:pos="709"/>
          <w:tab w:val="left" w:pos="851"/>
        </w:tabs>
        <w:spacing w:after="0" w:line="240" w:lineRule="auto"/>
        <w:ind w:left="0" w:firstLine="360"/>
        <w:jc w:val="both"/>
        <w:rPr>
          <w:rFonts w:ascii="Arial" w:hAnsi="Arial" w:cs="Arial"/>
          <w:sz w:val="22"/>
        </w:rPr>
      </w:pPr>
      <w:r w:rsidRPr="002A56D9">
        <w:rPr>
          <w:rFonts w:ascii="Arial" w:hAnsi="Arial" w:cs="Arial"/>
          <w:sz w:val="22"/>
        </w:rPr>
        <w:t>п. 1 настоящего Приложения должна на 30 дней превышать срок окончания выполнения Работ по Договору;</w:t>
      </w:r>
    </w:p>
    <w:p w14:paraId="05568CD2" w14:textId="77777777" w:rsidR="00914D1A" w:rsidRPr="002A56D9" w:rsidRDefault="00914D1A" w:rsidP="00914D1A">
      <w:pPr>
        <w:pStyle w:val="a8"/>
        <w:numPr>
          <w:ilvl w:val="1"/>
          <w:numId w:val="32"/>
        </w:numPr>
        <w:tabs>
          <w:tab w:val="left" w:pos="709"/>
          <w:tab w:val="left" w:pos="851"/>
        </w:tabs>
        <w:spacing w:after="0" w:line="240" w:lineRule="auto"/>
        <w:ind w:left="0" w:firstLine="360"/>
        <w:jc w:val="both"/>
        <w:rPr>
          <w:rFonts w:ascii="Arial" w:hAnsi="Arial" w:cs="Arial"/>
          <w:sz w:val="22"/>
        </w:rPr>
      </w:pPr>
      <w:r w:rsidRPr="002A56D9">
        <w:rPr>
          <w:rFonts w:ascii="Arial" w:hAnsi="Arial" w:cs="Arial"/>
          <w:sz w:val="22"/>
        </w:rPr>
        <w:t xml:space="preserve">п. 2 настоящего Приложения должна: </w:t>
      </w:r>
    </w:p>
    <w:p w14:paraId="6464F9FA" w14:textId="77777777" w:rsidR="00914D1A" w:rsidRPr="002A56D9" w:rsidRDefault="00914D1A" w:rsidP="00914D1A">
      <w:pPr>
        <w:pStyle w:val="a8"/>
        <w:numPr>
          <w:ilvl w:val="2"/>
          <w:numId w:val="32"/>
        </w:numPr>
        <w:tabs>
          <w:tab w:val="left" w:pos="709"/>
          <w:tab w:val="left" w:pos="851"/>
        </w:tabs>
        <w:spacing w:after="0" w:line="240" w:lineRule="auto"/>
        <w:ind w:left="0" w:firstLine="360"/>
        <w:jc w:val="both"/>
        <w:rPr>
          <w:rFonts w:ascii="Arial" w:hAnsi="Arial" w:cs="Arial"/>
          <w:i/>
          <w:color w:val="FF0000"/>
          <w:sz w:val="22"/>
        </w:rPr>
      </w:pPr>
      <w:r w:rsidRPr="002A56D9">
        <w:rPr>
          <w:rFonts w:ascii="Arial" w:hAnsi="Arial" w:cs="Arial"/>
          <w:sz w:val="22"/>
        </w:rPr>
        <w:t>на 30 дней превышать плановую дату окончания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2 года или менее)</w:t>
      </w:r>
    </w:p>
    <w:p w14:paraId="10D6D3AD" w14:textId="77777777" w:rsidR="00914D1A" w:rsidRPr="002A56D9" w:rsidRDefault="00914D1A" w:rsidP="00914D1A">
      <w:pPr>
        <w:pStyle w:val="a8"/>
        <w:numPr>
          <w:ilvl w:val="2"/>
          <w:numId w:val="33"/>
        </w:numPr>
        <w:tabs>
          <w:tab w:val="left" w:pos="709"/>
          <w:tab w:val="left" w:pos="851"/>
        </w:tabs>
        <w:spacing w:after="0" w:line="240" w:lineRule="auto"/>
        <w:ind w:left="0" w:firstLine="360"/>
        <w:jc w:val="both"/>
        <w:rPr>
          <w:rFonts w:ascii="Arial" w:hAnsi="Arial" w:cs="Arial"/>
          <w:i/>
          <w:color w:val="FF0000"/>
          <w:sz w:val="22"/>
        </w:rPr>
      </w:pPr>
      <w:r w:rsidRPr="002A56D9">
        <w:rPr>
          <w:rFonts w:ascii="Arial" w:hAnsi="Arial" w:cs="Arial"/>
          <w:sz w:val="22"/>
        </w:rPr>
        <w:t>наступать не ранее, чем через 24 месяца после плановой даты начала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более 2 лет). </w:t>
      </w:r>
    </w:p>
    <w:p w14:paraId="1C833DE3" w14:textId="77777777" w:rsidR="00914D1A" w:rsidRPr="002A56D9" w:rsidRDefault="00914D1A" w:rsidP="00914D1A">
      <w:pPr>
        <w:pStyle w:val="a8"/>
        <w:numPr>
          <w:ilvl w:val="3"/>
          <w:numId w:val="32"/>
        </w:numPr>
        <w:tabs>
          <w:tab w:val="left" w:pos="426"/>
          <w:tab w:val="left" w:pos="709"/>
        </w:tabs>
        <w:spacing w:after="0" w:line="240" w:lineRule="auto"/>
        <w:ind w:left="0" w:firstLine="360"/>
        <w:jc w:val="both"/>
        <w:rPr>
          <w:rFonts w:ascii="Arial" w:hAnsi="Arial" w:cs="Arial"/>
          <w:sz w:val="22"/>
        </w:rPr>
      </w:pPr>
      <w:r w:rsidRPr="002A56D9">
        <w:rPr>
          <w:rFonts w:ascii="Arial" w:hAnsi="Arial" w:cs="Arial"/>
          <w:sz w:val="22"/>
        </w:rPr>
        <w:t>При сроке выполнения Работ в течение 2-х и более лет, Подрядчик вправе последовательно предоставлять банковские гарантии на надлежащее исполнение обязательств по Договору, в т.ч. в гарантийный период,  при этом срок действия первой такой банковской гарантии должен истекать не ранее чем через 13 месяцев с даты заключения Договора, а срок (-и) действия последующей (-их) должен (-</w:t>
      </w:r>
      <w:proofErr w:type="spellStart"/>
      <w:r w:rsidRPr="002A56D9">
        <w:rPr>
          <w:rFonts w:ascii="Arial" w:hAnsi="Arial" w:cs="Arial"/>
          <w:sz w:val="22"/>
        </w:rPr>
        <w:t>ны</w:t>
      </w:r>
      <w:proofErr w:type="spellEnd"/>
      <w:r w:rsidRPr="002A56D9">
        <w:rPr>
          <w:rFonts w:ascii="Arial" w:hAnsi="Arial" w:cs="Arial"/>
          <w:sz w:val="22"/>
        </w:rPr>
        <w:t>) составлять не менее 7 месяцев с учетом п. 3.2.1 настоящего Приложения.</w:t>
      </w:r>
    </w:p>
    <w:p w14:paraId="71E9DD1E" w14:textId="77777777" w:rsidR="00914D1A" w:rsidRPr="002A56D9" w:rsidRDefault="00914D1A" w:rsidP="00914D1A">
      <w:pPr>
        <w:pStyle w:val="a8"/>
        <w:numPr>
          <w:ilvl w:val="3"/>
          <w:numId w:val="32"/>
        </w:numPr>
        <w:tabs>
          <w:tab w:val="left" w:pos="426"/>
        </w:tabs>
        <w:spacing w:after="0" w:line="240" w:lineRule="auto"/>
        <w:ind w:left="0" w:firstLine="284"/>
        <w:jc w:val="both"/>
        <w:rPr>
          <w:rFonts w:ascii="Arial" w:hAnsi="Arial" w:cs="Arial"/>
          <w:sz w:val="22"/>
        </w:rPr>
      </w:pPr>
      <w:r w:rsidRPr="002A56D9">
        <w:rPr>
          <w:rFonts w:ascii="Arial" w:hAnsi="Arial" w:cs="Arial"/>
          <w:sz w:val="22"/>
        </w:rPr>
        <w:t>Не менее чем за 30 дней до даты истечения предыдущей банковской гарантии Подрядчик обязан предоставить следующую банковскую гарантию с тем условием, что общий срок действия банковской(их) гарантии(й) будет соответствовать, указанному в п. 3.2. настоящего Приложения.</w:t>
      </w:r>
    </w:p>
    <w:p w14:paraId="33D4B5D2" w14:textId="77777777" w:rsidR="00914D1A" w:rsidRPr="002A56D9" w:rsidRDefault="00914D1A" w:rsidP="00914D1A">
      <w:pPr>
        <w:pStyle w:val="a8"/>
        <w:numPr>
          <w:ilvl w:val="3"/>
          <w:numId w:val="32"/>
        </w:numPr>
        <w:tabs>
          <w:tab w:val="left" w:pos="426"/>
        </w:tabs>
        <w:spacing w:after="0" w:line="240" w:lineRule="auto"/>
        <w:ind w:left="0" w:firstLine="284"/>
        <w:jc w:val="both"/>
        <w:rPr>
          <w:rFonts w:ascii="Arial" w:hAnsi="Arial" w:cs="Arial"/>
          <w:sz w:val="22"/>
        </w:rPr>
      </w:pPr>
      <w:r w:rsidRPr="002A56D9">
        <w:rPr>
          <w:rFonts w:ascii="Arial" w:hAnsi="Arial" w:cs="Arial"/>
          <w:sz w:val="22"/>
        </w:rPr>
        <w:t xml:space="preserve">В случае неисполнения Подрядчиком обязательств по предоставлению новой (или продленной) взамен истекающей банковской гарантии в порядке и сроки согласно </w:t>
      </w:r>
      <w:proofErr w:type="spellStart"/>
      <w:r w:rsidRPr="002A56D9">
        <w:rPr>
          <w:rFonts w:ascii="Arial" w:hAnsi="Arial" w:cs="Arial"/>
          <w:sz w:val="22"/>
        </w:rPr>
        <w:t>п.п</w:t>
      </w:r>
      <w:proofErr w:type="spellEnd"/>
      <w:r w:rsidRPr="002A56D9">
        <w:rPr>
          <w:rFonts w:ascii="Arial" w:hAnsi="Arial" w:cs="Arial"/>
          <w:sz w:val="22"/>
        </w:rPr>
        <w:t xml:space="preserve">. 3.2.1.1. – 3.2.1.2. настоящего Приложения, Заказчик вправе по своему усмотрению воспользоваться одним или несколькими из способов восстановления нарушенного права, указанных в п. 12 настоящего Приложения. </w:t>
      </w:r>
    </w:p>
    <w:p w14:paraId="024FFEC0" w14:textId="77777777" w:rsidR="00914D1A" w:rsidRPr="002A56D9" w:rsidRDefault="00914D1A" w:rsidP="00914D1A">
      <w:pPr>
        <w:pStyle w:val="a8"/>
        <w:numPr>
          <w:ilvl w:val="0"/>
          <w:numId w:val="32"/>
        </w:numPr>
        <w:spacing w:after="0" w:line="240" w:lineRule="auto"/>
        <w:ind w:left="0" w:firstLine="284"/>
        <w:jc w:val="both"/>
        <w:rPr>
          <w:rFonts w:ascii="Arial" w:hAnsi="Arial" w:cs="Arial"/>
          <w:i/>
          <w:color w:val="FF0000"/>
          <w:sz w:val="22"/>
        </w:rPr>
      </w:pPr>
      <w:r w:rsidRPr="002A56D9">
        <w:rPr>
          <w:rFonts w:ascii="Arial" w:hAnsi="Arial" w:cs="Arial"/>
          <w:sz w:val="22"/>
        </w:rPr>
        <w:t>Подрядчик вправе в процессе исполнения Договора заменить действующую банковскую гарантию, обеспечивающую надлежащее исполнение обязательств по Договору, в т.ч. в гарантийный период, на аналогичную банковскую гарантию в размере 5% от стоимости выполненных Работ с учетом НДС, если он начисляется в случаях, предусмотренных законодательством согласно п. 3 ст. 164 НК РФ, обеспечивающую надлежащее исполнение обязательств в гарантийный период, после наступления последнего по времени из нижеуказанных условий:</w:t>
      </w:r>
    </w:p>
    <w:p w14:paraId="51ECCDD6"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t>сдача Заказчику результата выполненных Работ в полном объеме;</w:t>
      </w:r>
    </w:p>
    <w:p w14:paraId="04A16C88"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lastRenderedPageBreak/>
        <w:t xml:space="preserve">передача Заказчику полного комплекта Исполнительной документации согласно п. 1.3 Договора; </w:t>
      </w:r>
    </w:p>
    <w:p w14:paraId="3FCD4318"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t>положительный результат всех требуемых для данных Работ испытаний (тестирований, опробований и т.п.); в случае если соответствующее испытание, тестирование, опробование (в т.ч. комплексное) может быть произведено не ранее готовности Работ (систем, оборудования), сопряженных с Услугами, оказанными по Договору, то настоящим Подрядчик дает согласие на отсрочку проведения вышеуказанных мероприятий в отношении оказанного им комплекса Работ до момента готовности сопряженных Работ (систем, оборудования) (если применимо);</w:t>
      </w:r>
    </w:p>
    <w:p w14:paraId="4093D792"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t>получение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выполненных Работ или их части (в т.ч. оборудования в составе соответствующих Работ) (если применимо);</w:t>
      </w:r>
    </w:p>
    <w:p w14:paraId="02C1CC71"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t>подписание Сторонами Акта (-</w:t>
      </w:r>
      <w:proofErr w:type="spellStart"/>
      <w:r w:rsidRPr="002A56D9">
        <w:rPr>
          <w:rFonts w:ascii="Arial" w:hAnsi="Arial" w:cs="Arial"/>
          <w:sz w:val="22"/>
        </w:rPr>
        <w:t>ов</w:t>
      </w:r>
      <w:proofErr w:type="spellEnd"/>
      <w:r w:rsidRPr="002A56D9">
        <w:rPr>
          <w:rFonts w:ascii="Arial" w:hAnsi="Arial" w:cs="Arial"/>
          <w:sz w:val="22"/>
        </w:rPr>
        <w:t>) выполненных работ по форме, предусмотренной Договором;</w:t>
      </w:r>
    </w:p>
    <w:p w14:paraId="5FCCBAB4"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4C237950"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t>оплата Подрядчиком сумм неустойки, штрафов, пеней, процентов за пользование чужими денежными средствами, стоимости утраченных/поврежденных материалов и оборудования, переданных Подрядчику для выполнения Работ, в том числе, Работ, выполненных Заказчиком Подрядчику в рамках Договора, а также суммы неотработанных авансов;</w:t>
      </w:r>
    </w:p>
    <w:p w14:paraId="07F1CE74" w14:textId="77777777" w:rsidR="00914D1A" w:rsidRPr="002A56D9" w:rsidRDefault="00914D1A" w:rsidP="00914D1A">
      <w:pPr>
        <w:pStyle w:val="a8"/>
        <w:numPr>
          <w:ilvl w:val="0"/>
          <w:numId w:val="6"/>
        </w:numPr>
        <w:spacing w:after="0" w:line="240" w:lineRule="auto"/>
        <w:ind w:left="0" w:firstLine="360"/>
        <w:jc w:val="both"/>
        <w:rPr>
          <w:rFonts w:ascii="Arial" w:hAnsi="Arial" w:cs="Arial"/>
          <w:sz w:val="22"/>
        </w:rPr>
      </w:pPr>
      <w:r w:rsidRPr="002A56D9">
        <w:rPr>
          <w:rFonts w:ascii="Arial" w:hAnsi="Arial" w:cs="Arial"/>
          <w:sz w:val="22"/>
        </w:rPr>
        <w:t xml:space="preserve">истечение срока направления Заявок </w:t>
      </w:r>
      <w:r w:rsidRPr="002A56D9">
        <w:rPr>
          <w:rFonts w:ascii="Arial" w:hAnsi="Arial" w:cs="Arial"/>
          <w:i/>
          <w:color w:val="FF0000"/>
          <w:sz w:val="22"/>
        </w:rPr>
        <w:t>(если Договором предусмотрено оказание Работ по Заявкам)</w:t>
      </w:r>
      <w:r w:rsidRPr="002A56D9">
        <w:rPr>
          <w:rFonts w:ascii="Arial" w:hAnsi="Arial" w:cs="Arial"/>
          <w:sz w:val="22"/>
        </w:rPr>
        <w:t>.</w:t>
      </w:r>
    </w:p>
    <w:p w14:paraId="6289EA31" w14:textId="77777777" w:rsidR="00914D1A" w:rsidRPr="002A56D9" w:rsidRDefault="00914D1A" w:rsidP="00914D1A">
      <w:pPr>
        <w:pStyle w:val="a8"/>
        <w:numPr>
          <w:ilvl w:val="0"/>
          <w:numId w:val="32"/>
        </w:numPr>
        <w:spacing w:after="0" w:line="240" w:lineRule="auto"/>
        <w:ind w:left="0" w:firstLine="284"/>
        <w:jc w:val="both"/>
        <w:rPr>
          <w:rFonts w:ascii="Arial" w:hAnsi="Arial" w:cs="Arial"/>
          <w:sz w:val="22"/>
        </w:rPr>
      </w:pPr>
      <w:r w:rsidRPr="002A56D9">
        <w:rPr>
          <w:rFonts w:ascii="Arial" w:hAnsi="Arial" w:cs="Arial"/>
          <w:sz w:val="22"/>
        </w:rPr>
        <w:t>Банковская гарантия, предусмотренная п. 4 настоящего Приложения, возвращается Подрядчику в течение 30 дней после наступления последнего по времени из перечисленных в п. 4 настоящего Приложения условий, а также:</w:t>
      </w:r>
    </w:p>
    <w:p w14:paraId="5FEA4087" w14:textId="77777777" w:rsidR="00914D1A" w:rsidRPr="002A56D9" w:rsidRDefault="00914D1A" w:rsidP="00914D1A">
      <w:pPr>
        <w:pStyle w:val="a8"/>
        <w:numPr>
          <w:ilvl w:val="0"/>
          <w:numId w:val="8"/>
        </w:numPr>
        <w:spacing w:after="0" w:line="240" w:lineRule="auto"/>
        <w:ind w:left="0" w:firstLine="567"/>
        <w:jc w:val="both"/>
        <w:rPr>
          <w:rFonts w:ascii="Arial" w:hAnsi="Arial" w:cs="Arial"/>
          <w:i/>
          <w:iCs/>
          <w:color w:val="FF0000"/>
          <w:sz w:val="22"/>
        </w:rPr>
      </w:pPr>
      <w:r w:rsidRPr="002A56D9">
        <w:rPr>
          <w:rFonts w:ascii="Arial" w:hAnsi="Arial" w:cs="Arial"/>
          <w:sz w:val="22"/>
        </w:rPr>
        <w:t xml:space="preserve">окончание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2 года или менее)</w:t>
      </w:r>
    </w:p>
    <w:p w14:paraId="38BA5602" w14:textId="77777777" w:rsidR="00914D1A" w:rsidRPr="002A56D9" w:rsidRDefault="00914D1A" w:rsidP="00914D1A">
      <w:pPr>
        <w:pStyle w:val="a8"/>
        <w:numPr>
          <w:ilvl w:val="0"/>
          <w:numId w:val="8"/>
        </w:numPr>
        <w:spacing w:after="0" w:line="240" w:lineRule="auto"/>
        <w:ind w:left="0" w:firstLine="567"/>
        <w:jc w:val="both"/>
        <w:rPr>
          <w:rFonts w:ascii="Arial" w:hAnsi="Arial" w:cs="Arial"/>
          <w:i/>
          <w:color w:val="FF0000"/>
          <w:sz w:val="22"/>
        </w:rPr>
      </w:pPr>
      <w:r w:rsidRPr="002A56D9">
        <w:rPr>
          <w:rFonts w:ascii="Arial" w:hAnsi="Arial" w:cs="Arial"/>
          <w:sz w:val="22"/>
        </w:rPr>
        <w:t xml:space="preserve">истечение 24 месяцев с момента начала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более 2 лет)</w:t>
      </w:r>
      <w:r w:rsidRPr="002A56D9">
        <w:rPr>
          <w:rFonts w:ascii="Arial" w:hAnsi="Arial" w:cs="Arial"/>
          <w:sz w:val="22"/>
        </w:rPr>
        <w:t>.</w:t>
      </w:r>
    </w:p>
    <w:p w14:paraId="5F8251D5" w14:textId="77777777" w:rsidR="00914D1A" w:rsidRPr="002A56D9" w:rsidRDefault="00914D1A" w:rsidP="00914D1A">
      <w:pPr>
        <w:pStyle w:val="a8"/>
        <w:numPr>
          <w:ilvl w:val="0"/>
          <w:numId w:val="32"/>
        </w:numPr>
        <w:spacing w:after="0" w:line="240" w:lineRule="auto"/>
        <w:ind w:left="0" w:firstLine="284"/>
        <w:jc w:val="both"/>
        <w:rPr>
          <w:rFonts w:ascii="Arial" w:hAnsi="Arial" w:cs="Arial"/>
          <w:sz w:val="22"/>
        </w:rPr>
      </w:pPr>
      <w:r w:rsidRPr="002A56D9">
        <w:rPr>
          <w:rFonts w:ascii="Arial" w:hAnsi="Arial" w:cs="Arial"/>
          <w:sz w:val="22"/>
        </w:rPr>
        <w:t xml:space="preserve">Банковские гарантии, предоставление которых предусмотрено Договором, должны быть безусловными и безотзывными. Банк-гарант и текст предоставляемой банковской гарантии должны быть предварительно согласованны Заказчиком. </w:t>
      </w:r>
    </w:p>
    <w:p w14:paraId="258A40AE" w14:textId="77777777" w:rsidR="00914D1A" w:rsidRPr="002A56D9" w:rsidRDefault="00914D1A" w:rsidP="00914D1A">
      <w:pPr>
        <w:pStyle w:val="a8"/>
        <w:numPr>
          <w:ilvl w:val="0"/>
          <w:numId w:val="32"/>
        </w:numPr>
        <w:tabs>
          <w:tab w:val="left" w:pos="0"/>
        </w:tabs>
        <w:spacing w:after="0" w:line="240" w:lineRule="auto"/>
        <w:ind w:left="0" w:firstLine="284"/>
        <w:jc w:val="both"/>
        <w:rPr>
          <w:rFonts w:ascii="Arial" w:hAnsi="Arial" w:cs="Arial"/>
          <w:sz w:val="22"/>
        </w:rPr>
      </w:pPr>
      <w:r w:rsidRPr="002A56D9">
        <w:rPr>
          <w:rFonts w:ascii="Arial" w:hAnsi="Arial" w:cs="Arial"/>
          <w:sz w:val="22"/>
        </w:rPr>
        <w:t>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Приложениях №№ 9.1 и 9.4 к Договору и/или непредоставления банковских гарантий в срок, согласованный в договоре, и/или предоставление банковских гарантий банка, предварительно не согласованного Заказчиком, банковские гарантии считаются непредоставленными, обязательство Подрядчика по предоставлению соответствующих банковских гарантий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12 настоящего Приложения.</w:t>
      </w:r>
    </w:p>
    <w:p w14:paraId="43E0270E" w14:textId="77777777" w:rsidR="00914D1A" w:rsidRPr="002A56D9" w:rsidRDefault="00914D1A" w:rsidP="00914D1A">
      <w:pPr>
        <w:pStyle w:val="a8"/>
        <w:numPr>
          <w:ilvl w:val="0"/>
          <w:numId w:val="32"/>
        </w:numPr>
        <w:spacing w:after="0" w:line="240" w:lineRule="auto"/>
        <w:ind w:left="0" w:firstLine="284"/>
        <w:jc w:val="both"/>
        <w:rPr>
          <w:rFonts w:ascii="Arial" w:hAnsi="Arial" w:cs="Arial"/>
          <w:sz w:val="22"/>
        </w:rPr>
      </w:pPr>
      <w:r w:rsidRPr="002A56D9">
        <w:rPr>
          <w:rFonts w:ascii="Arial" w:hAnsi="Arial" w:cs="Arial"/>
          <w:sz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2268"/>
        <w:gridCol w:w="2126"/>
      </w:tblGrid>
      <w:tr w:rsidR="00914D1A" w:rsidRPr="002A56D9" w14:paraId="0A5603CC" w14:textId="77777777" w:rsidTr="00417AAD">
        <w:trPr>
          <w:tblHeader/>
        </w:trPr>
        <w:tc>
          <w:tcPr>
            <w:tcW w:w="5529" w:type="dxa"/>
            <w:tcBorders>
              <w:top w:val="single" w:sz="4" w:space="0" w:color="auto"/>
              <w:left w:val="single" w:sz="4" w:space="0" w:color="auto"/>
              <w:bottom w:val="single" w:sz="4" w:space="0" w:color="auto"/>
              <w:right w:val="single" w:sz="4" w:space="0" w:color="auto"/>
            </w:tcBorders>
            <w:hideMark/>
          </w:tcPr>
          <w:p w14:paraId="094727BF"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Рейтинг</w:t>
            </w:r>
          </w:p>
        </w:tc>
        <w:tc>
          <w:tcPr>
            <w:tcW w:w="2268" w:type="dxa"/>
            <w:tcBorders>
              <w:top w:val="single" w:sz="4" w:space="0" w:color="auto"/>
              <w:left w:val="single" w:sz="4" w:space="0" w:color="auto"/>
              <w:bottom w:val="single" w:sz="4" w:space="0" w:color="auto"/>
              <w:right w:val="single" w:sz="4" w:space="0" w:color="auto"/>
            </w:tcBorders>
            <w:hideMark/>
          </w:tcPr>
          <w:p w14:paraId="09CC6DD5"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Агентство</w:t>
            </w:r>
          </w:p>
        </w:tc>
        <w:tc>
          <w:tcPr>
            <w:tcW w:w="2126" w:type="dxa"/>
            <w:tcBorders>
              <w:top w:val="single" w:sz="4" w:space="0" w:color="auto"/>
              <w:left w:val="single" w:sz="4" w:space="0" w:color="auto"/>
              <w:bottom w:val="single" w:sz="4" w:space="0" w:color="auto"/>
              <w:right w:val="single" w:sz="4" w:space="0" w:color="auto"/>
            </w:tcBorders>
            <w:hideMark/>
          </w:tcPr>
          <w:p w14:paraId="029E34A3"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Требуемый уровень</w:t>
            </w:r>
          </w:p>
        </w:tc>
      </w:tr>
      <w:tr w:rsidR="00914D1A" w:rsidRPr="002A56D9" w14:paraId="142FCCEC" w14:textId="77777777" w:rsidTr="00417AAD">
        <w:tc>
          <w:tcPr>
            <w:tcW w:w="5529" w:type="dxa"/>
            <w:tcBorders>
              <w:top w:val="single" w:sz="4" w:space="0" w:color="auto"/>
              <w:left w:val="single" w:sz="4" w:space="0" w:color="auto"/>
              <w:bottom w:val="single" w:sz="4" w:space="0" w:color="auto"/>
              <w:right w:val="single" w:sz="4" w:space="0" w:color="auto"/>
            </w:tcBorders>
            <w:hideMark/>
          </w:tcPr>
          <w:p w14:paraId="20DC4D87"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268" w:type="dxa"/>
            <w:tcBorders>
              <w:top w:val="single" w:sz="4" w:space="0" w:color="auto"/>
              <w:left w:val="single" w:sz="4" w:space="0" w:color="auto"/>
              <w:bottom w:val="single" w:sz="4" w:space="0" w:color="auto"/>
              <w:right w:val="single" w:sz="4" w:space="0" w:color="auto"/>
            </w:tcBorders>
            <w:hideMark/>
          </w:tcPr>
          <w:p w14:paraId="3E970927"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4346F4F2"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5E837E51" w14:textId="77777777" w:rsidTr="00417AAD">
        <w:tc>
          <w:tcPr>
            <w:tcW w:w="5529" w:type="dxa"/>
            <w:tcBorders>
              <w:top w:val="single" w:sz="4" w:space="0" w:color="auto"/>
              <w:left w:val="single" w:sz="4" w:space="0" w:color="auto"/>
              <w:bottom w:val="single" w:sz="4" w:space="0" w:color="auto"/>
              <w:right w:val="single" w:sz="4" w:space="0" w:color="auto"/>
            </w:tcBorders>
            <w:hideMark/>
          </w:tcPr>
          <w:p w14:paraId="08D52785"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268" w:type="dxa"/>
            <w:tcBorders>
              <w:top w:val="single" w:sz="4" w:space="0" w:color="auto"/>
              <w:left w:val="single" w:sz="4" w:space="0" w:color="auto"/>
              <w:bottom w:val="single" w:sz="4" w:space="0" w:color="auto"/>
              <w:right w:val="single" w:sz="4" w:space="0" w:color="auto"/>
            </w:tcBorders>
            <w:hideMark/>
          </w:tcPr>
          <w:p w14:paraId="7459CC1D" w14:textId="77777777" w:rsidR="00914D1A" w:rsidRPr="002A56D9" w:rsidRDefault="00914D1A" w:rsidP="00417AAD">
            <w:pPr>
              <w:pStyle w:val="3"/>
              <w:spacing w:after="0"/>
              <w:ind w:left="0"/>
              <w:contextualSpacing/>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2126" w:type="dxa"/>
            <w:tcBorders>
              <w:top w:val="single" w:sz="4" w:space="0" w:color="auto"/>
              <w:left w:val="single" w:sz="4" w:space="0" w:color="auto"/>
              <w:bottom w:val="single" w:sz="4" w:space="0" w:color="auto"/>
              <w:right w:val="single" w:sz="4" w:space="0" w:color="auto"/>
            </w:tcBorders>
            <w:hideMark/>
          </w:tcPr>
          <w:p w14:paraId="33F87A95"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5B5CEDFE" w14:textId="77777777" w:rsidTr="00417AAD">
        <w:tc>
          <w:tcPr>
            <w:tcW w:w="5529" w:type="dxa"/>
            <w:tcBorders>
              <w:top w:val="single" w:sz="4" w:space="0" w:color="auto"/>
              <w:left w:val="single" w:sz="4" w:space="0" w:color="auto"/>
              <w:bottom w:val="single" w:sz="4" w:space="0" w:color="auto"/>
              <w:right w:val="single" w:sz="4" w:space="0" w:color="auto"/>
            </w:tcBorders>
            <w:hideMark/>
          </w:tcPr>
          <w:p w14:paraId="7591E19C"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268" w:type="dxa"/>
            <w:tcBorders>
              <w:top w:val="single" w:sz="4" w:space="0" w:color="auto"/>
              <w:left w:val="single" w:sz="4" w:space="0" w:color="auto"/>
              <w:bottom w:val="single" w:sz="4" w:space="0" w:color="auto"/>
              <w:right w:val="single" w:sz="4" w:space="0" w:color="auto"/>
            </w:tcBorders>
            <w:hideMark/>
          </w:tcPr>
          <w:p w14:paraId="788904FF"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2126" w:type="dxa"/>
            <w:tcBorders>
              <w:top w:val="single" w:sz="4" w:space="0" w:color="auto"/>
              <w:left w:val="single" w:sz="4" w:space="0" w:color="auto"/>
              <w:bottom w:val="single" w:sz="4" w:space="0" w:color="auto"/>
              <w:right w:val="single" w:sz="4" w:space="0" w:color="auto"/>
            </w:tcBorders>
            <w:hideMark/>
          </w:tcPr>
          <w:p w14:paraId="3B91970F"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1723176C"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38463E29"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79CB8003"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lastRenderedPageBreak/>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0EFADA1F" w14:textId="77777777" w:rsidR="00914D1A" w:rsidRPr="002A56D9" w:rsidRDefault="00914D1A" w:rsidP="00914D1A">
      <w:pPr>
        <w:pStyle w:val="3"/>
        <w:spacing w:after="0"/>
        <w:ind w:left="0" w:firstLine="567"/>
        <w:contextualSpacing/>
        <w:jc w:val="both"/>
        <w:rPr>
          <w:rFonts w:ascii="Arial" w:hAnsi="Arial" w:cs="Arial"/>
          <w:sz w:val="22"/>
          <w:szCs w:val="22"/>
        </w:rPr>
      </w:pPr>
      <w:r w:rsidRPr="002A56D9">
        <w:rPr>
          <w:rFonts w:ascii="Arial" w:hAnsi="Arial" w:cs="Arial"/>
          <w:sz w:val="22"/>
          <w:szCs w:val="22"/>
        </w:rPr>
        <w:t>-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w:t>
      </w:r>
    </w:p>
    <w:p w14:paraId="488E8172" w14:textId="77777777" w:rsidR="00914D1A" w:rsidRPr="002A56D9" w:rsidRDefault="00914D1A" w:rsidP="00914D1A">
      <w:pPr>
        <w:pStyle w:val="3"/>
        <w:spacing w:after="0"/>
        <w:ind w:left="0" w:firstLine="284"/>
        <w:contextualSpacing/>
        <w:jc w:val="both"/>
        <w:rPr>
          <w:rFonts w:ascii="Arial" w:hAnsi="Arial" w:cs="Arial"/>
          <w:sz w:val="22"/>
          <w:szCs w:val="22"/>
        </w:rPr>
      </w:pPr>
      <w:r w:rsidRPr="002A56D9">
        <w:rPr>
          <w:rFonts w:ascii="Arial" w:hAnsi="Arial" w:cs="Arial"/>
          <w:sz w:val="22"/>
          <w:szCs w:val="22"/>
        </w:rPr>
        <w:t xml:space="preserve">- наличие негативного опыта взаимодействия банка и Заказчика (неисполнение требований, ненадлежащее исполнение требований и т.п.).   </w:t>
      </w:r>
    </w:p>
    <w:p w14:paraId="1E08D65F" w14:textId="77777777" w:rsidR="00914D1A" w:rsidRPr="002A56D9" w:rsidRDefault="00914D1A" w:rsidP="00914D1A">
      <w:pPr>
        <w:pStyle w:val="a8"/>
        <w:numPr>
          <w:ilvl w:val="0"/>
          <w:numId w:val="32"/>
        </w:numPr>
        <w:spacing w:after="0" w:line="240" w:lineRule="auto"/>
        <w:ind w:left="0" w:firstLine="284"/>
        <w:jc w:val="both"/>
        <w:rPr>
          <w:rFonts w:ascii="Arial" w:hAnsi="Arial" w:cs="Arial"/>
          <w:sz w:val="22"/>
        </w:rPr>
      </w:pPr>
      <w:r w:rsidRPr="002A56D9">
        <w:rPr>
          <w:rFonts w:ascii="Arial" w:hAnsi="Arial" w:cs="Arial"/>
          <w:sz w:val="22"/>
        </w:rPr>
        <w:t xml:space="preserve">Вознаграждение банку за выдачу и поддержание в силе банковской гарантии включено в цену Договора. Предоставление банковских гарантий является существенным условием Договора. </w:t>
      </w:r>
    </w:p>
    <w:p w14:paraId="5414B9D3" w14:textId="77777777" w:rsidR="00914D1A" w:rsidRPr="002A56D9" w:rsidRDefault="00914D1A" w:rsidP="00914D1A">
      <w:pPr>
        <w:pStyle w:val="a8"/>
        <w:numPr>
          <w:ilvl w:val="0"/>
          <w:numId w:val="32"/>
        </w:numPr>
        <w:spacing w:after="0" w:line="240" w:lineRule="auto"/>
        <w:ind w:left="0" w:firstLine="284"/>
        <w:jc w:val="both"/>
        <w:rPr>
          <w:rFonts w:ascii="Arial" w:hAnsi="Arial" w:cs="Arial"/>
          <w:sz w:val="22"/>
        </w:rPr>
      </w:pPr>
      <w:r w:rsidRPr="002A56D9">
        <w:rPr>
          <w:rFonts w:ascii="Arial" w:hAnsi="Arial" w:cs="Arial"/>
          <w:sz w:val="22"/>
        </w:rPr>
        <w:t>Подрядчик</w:t>
      </w:r>
      <w:r w:rsidRPr="002A56D9">
        <w:rPr>
          <w:rFonts w:ascii="Arial" w:hAnsi="Arial" w:cs="Arial"/>
          <w:bCs/>
          <w:sz w:val="22"/>
        </w:rPr>
        <w:t xml:space="preserve"> также обеспечит предоставление новой банковской гарантии, которая </w:t>
      </w:r>
      <w:r w:rsidRPr="002A56D9">
        <w:rPr>
          <w:rFonts w:ascii="Arial" w:hAnsi="Arial" w:cs="Arial"/>
          <w:sz w:val="22"/>
        </w:rPr>
        <w:t>будет</w:t>
      </w:r>
      <w:r w:rsidRPr="002A56D9">
        <w:rPr>
          <w:rFonts w:ascii="Arial" w:hAnsi="Arial" w:cs="Arial"/>
          <w:bCs/>
          <w:sz w:val="22"/>
        </w:rPr>
        <w:t xml:space="preserve"> удовлетворять требованиям Договора в следующих случаях:        </w:t>
      </w:r>
    </w:p>
    <w:p w14:paraId="3A29C026" w14:textId="77777777" w:rsidR="00914D1A" w:rsidRPr="002A56D9" w:rsidRDefault="00914D1A" w:rsidP="00914D1A">
      <w:pPr>
        <w:pStyle w:val="a8"/>
        <w:numPr>
          <w:ilvl w:val="0"/>
          <w:numId w:val="2"/>
        </w:numPr>
        <w:spacing w:after="0" w:line="240" w:lineRule="auto"/>
        <w:ind w:left="0" w:firstLine="284"/>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любой из банковских гарантий может истечь ранее, чем через 30 дней после предполагаемой даты окончания выполнения Работ, окончания гарантийного периода или иных указанных в Договоре для банковских гарантий сроков. </w:t>
      </w:r>
    </w:p>
    <w:p w14:paraId="6EBD4C3E"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6F22C993" w14:textId="77777777" w:rsidR="00914D1A" w:rsidRPr="002A56D9" w:rsidRDefault="00914D1A" w:rsidP="00914D1A">
      <w:pPr>
        <w:pStyle w:val="a8"/>
        <w:numPr>
          <w:ilvl w:val="0"/>
          <w:numId w:val="2"/>
        </w:numPr>
        <w:spacing w:after="0" w:line="240" w:lineRule="auto"/>
        <w:ind w:left="0" w:firstLine="567"/>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249C11B4" w14:textId="77777777" w:rsidR="00914D1A" w:rsidRPr="002A56D9" w:rsidRDefault="00914D1A" w:rsidP="00914D1A">
      <w:pPr>
        <w:pStyle w:val="a8"/>
        <w:spacing w:after="0" w:line="240" w:lineRule="auto"/>
        <w:ind w:left="0" w:firstLine="567"/>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125FDF44" w14:textId="77777777" w:rsidR="00914D1A" w:rsidRPr="002A56D9" w:rsidRDefault="00914D1A" w:rsidP="00914D1A">
      <w:pPr>
        <w:ind w:firstLine="284"/>
        <w:contextualSpacing/>
        <w:jc w:val="both"/>
        <w:rPr>
          <w:rFonts w:ascii="Arial" w:hAnsi="Arial" w:cs="Arial"/>
          <w:sz w:val="22"/>
          <w:szCs w:val="22"/>
        </w:rPr>
      </w:pPr>
      <w:r w:rsidRPr="002A56D9">
        <w:rPr>
          <w:rFonts w:ascii="Arial" w:hAnsi="Arial" w:cs="Arial"/>
          <w:bCs/>
          <w:sz w:val="22"/>
          <w:szCs w:val="22"/>
        </w:rPr>
        <w:t xml:space="preserve">После </w:t>
      </w:r>
      <w:r w:rsidRPr="002A56D9">
        <w:rPr>
          <w:rFonts w:ascii="Arial" w:hAnsi="Arial" w:cs="Arial"/>
          <w:sz w:val="22"/>
          <w:szCs w:val="22"/>
        </w:rPr>
        <w:t>предоставления</w:t>
      </w:r>
      <w:r w:rsidRPr="002A56D9">
        <w:rPr>
          <w:rFonts w:ascii="Arial" w:hAnsi="Arial" w:cs="Arial"/>
          <w:bCs/>
          <w:sz w:val="22"/>
          <w:szCs w:val="22"/>
        </w:rPr>
        <w:t xml:space="preserve">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0304E203" w14:textId="77777777" w:rsidR="00914D1A" w:rsidRPr="002A56D9" w:rsidRDefault="00914D1A" w:rsidP="00914D1A">
      <w:pPr>
        <w:pStyle w:val="a8"/>
        <w:numPr>
          <w:ilvl w:val="0"/>
          <w:numId w:val="32"/>
        </w:numPr>
        <w:spacing w:after="0" w:line="240" w:lineRule="auto"/>
        <w:ind w:left="0" w:firstLine="284"/>
        <w:jc w:val="both"/>
        <w:rPr>
          <w:rFonts w:ascii="Arial" w:hAnsi="Arial" w:cs="Arial"/>
          <w:sz w:val="22"/>
        </w:rPr>
      </w:pPr>
      <w:r w:rsidRPr="002A56D9">
        <w:rPr>
          <w:rFonts w:ascii="Arial" w:hAnsi="Arial" w:cs="Arial"/>
          <w:sz w:val="22"/>
        </w:rPr>
        <w:t xml:space="preserve">Заказчик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w:t>
      </w:r>
    </w:p>
    <w:p w14:paraId="6D5F4A4E" w14:textId="77777777" w:rsidR="00914D1A" w:rsidRPr="002A56D9" w:rsidRDefault="00914D1A" w:rsidP="00914D1A">
      <w:pPr>
        <w:pStyle w:val="a8"/>
        <w:numPr>
          <w:ilvl w:val="0"/>
          <w:numId w:val="32"/>
        </w:numPr>
        <w:spacing w:after="0" w:line="240" w:lineRule="auto"/>
        <w:ind w:left="0" w:firstLine="284"/>
        <w:jc w:val="both"/>
        <w:rPr>
          <w:rFonts w:ascii="Arial" w:hAnsi="Arial" w:cs="Arial"/>
          <w:sz w:val="22"/>
        </w:rPr>
      </w:pPr>
      <w:r w:rsidRPr="002A56D9">
        <w:rPr>
          <w:rFonts w:ascii="Arial" w:hAnsi="Arial" w:cs="Arial"/>
          <w:sz w:val="22"/>
        </w:rPr>
        <w:t xml:space="preserve">В случае неисполнения Подрядчиком  обязанности по предоставлению банковских гарантий, предусмотренных Договором, в т.ч. неисполнения обязательств по предоставлению новых (или продленных) взамен истекающих банковских гарантий в порядке и сроки согласно </w:t>
      </w:r>
      <w:proofErr w:type="spellStart"/>
      <w:r w:rsidRPr="002A56D9">
        <w:rPr>
          <w:rFonts w:ascii="Arial" w:hAnsi="Arial" w:cs="Arial"/>
          <w:sz w:val="22"/>
        </w:rPr>
        <w:t>п.п</w:t>
      </w:r>
      <w:proofErr w:type="spellEnd"/>
      <w:r w:rsidRPr="002A56D9">
        <w:rPr>
          <w:rFonts w:ascii="Arial" w:hAnsi="Arial" w:cs="Arial"/>
          <w:sz w:val="22"/>
        </w:rPr>
        <w:t>. 3.2.1.1. – 3.2.1.2 и 8 настоящего Приложения:</w:t>
      </w:r>
    </w:p>
    <w:p w14:paraId="7BB27B89" w14:textId="77777777" w:rsidR="00914D1A" w:rsidRPr="002A56D9" w:rsidRDefault="00914D1A" w:rsidP="00914D1A">
      <w:pPr>
        <w:pStyle w:val="a8"/>
        <w:numPr>
          <w:ilvl w:val="0"/>
          <w:numId w:val="19"/>
        </w:numPr>
        <w:spacing w:after="0" w:line="240" w:lineRule="auto"/>
        <w:ind w:left="0" w:firstLine="284"/>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093A2897" w14:textId="77777777" w:rsidR="00914D1A" w:rsidRPr="002A56D9" w:rsidRDefault="00914D1A" w:rsidP="00914D1A">
      <w:pPr>
        <w:pStyle w:val="a8"/>
        <w:numPr>
          <w:ilvl w:val="0"/>
          <w:numId w:val="19"/>
        </w:numPr>
        <w:spacing w:after="0" w:line="240" w:lineRule="auto"/>
        <w:ind w:left="0" w:firstLine="284"/>
        <w:jc w:val="both"/>
        <w:rPr>
          <w:rFonts w:ascii="Arial" w:hAnsi="Arial" w:cs="Arial"/>
          <w:sz w:val="22"/>
        </w:rPr>
      </w:pPr>
      <w:r w:rsidRPr="002A56D9">
        <w:rPr>
          <w:rFonts w:ascii="Arial" w:hAnsi="Arial" w:cs="Arial"/>
          <w:sz w:val="22"/>
        </w:rPr>
        <w:t xml:space="preserve"> взыскать с Подрядчика штраф в размере суммы не предоставленной банковской гарантии или потребовать от Подрядчика возмещения имущественных потерь (по смыслу ст. 406.1 Гражданского Кодекса Российской Федерации) в размере суммы не предоставленной банковской гарантии. Сумма штрафа либо возмещения потерь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1733D90A" w14:textId="77777777" w:rsidR="00914D1A" w:rsidRPr="002A56D9" w:rsidRDefault="00914D1A" w:rsidP="00914D1A">
      <w:pPr>
        <w:pStyle w:val="a8"/>
        <w:numPr>
          <w:ilvl w:val="0"/>
          <w:numId w:val="20"/>
        </w:numPr>
        <w:spacing w:after="0" w:line="240" w:lineRule="auto"/>
        <w:ind w:left="0" w:firstLine="284"/>
        <w:jc w:val="both"/>
        <w:rPr>
          <w:rFonts w:ascii="Arial" w:hAnsi="Arial" w:cs="Arial"/>
          <w:i/>
          <w:color w:val="FF0000"/>
          <w:sz w:val="22"/>
        </w:rPr>
      </w:pPr>
      <w:r w:rsidRPr="002A56D9">
        <w:rPr>
          <w:rFonts w:ascii="Arial" w:hAnsi="Arial" w:cs="Arial"/>
          <w:sz w:val="22"/>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(в т.ч. непродленной) банковской гарантии.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При последующем предоставлении соответствующей банковской гарантии </w:t>
      </w:r>
      <w:r w:rsidRPr="002A56D9">
        <w:rPr>
          <w:rFonts w:ascii="Arial" w:hAnsi="Arial" w:cs="Arial"/>
          <w:sz w:val="22"/>
        </w:rPr>
        <w:lastRenderedPageBreak/>
        <w:t xml:space="preserve">возврат гарантийного фонда производится в дополнительно согласованные Сторонами сроки и порядке. </w:t>
      </w:r>
    </w:p>
    <w:p w14:paraId="3B1A003E" w14:textId="77777777" w:rsidR="00914D1A" w:rsidRPr="002A56D9" w:rsidRDefault="00914D1A" w:rsidP="00914D1A">
      <w:pPr>
        <w:pStyle w:val="a8"/>
        <w:numPr>
          <w:ilvl w:val="0"/>
          <w:numId w:val="1"/>
        </w:numPr>
        <w:spacing w:after="0" w:line="240" w:lineRule="auto"/>
        <w:ind w:left="0" w:firstLine="284"/>
        <w:jc w:val="both"/>
        <w:rPr>
          <w:rFonts w:ascii="Arial" w:hAnsi="Arial" w:cs="Arial"/>
          <w:sz w:val="22"/>
        </w:rPr>
      </w:pPr>
      <w:r w:rsidRPr="002A56D9">
        <w:rPr>
          <w:rFonts w:ascii="Arial" w:hAnsi="Arial" w:cs="Arial"/>
          <w:sz w:val="22"/>
        </w:rPr>
        <w:t xml:space="preserve">в случае неисполнения Подрядчиком  обязанности по  предоставлению новой (или продленной) взамен истекающей банковской гарантии на сумму аванса срок возврата аванса считается наступившим и Заказчик также вправе удержать всю сумму аванса из любых встречных платежей, причитающихся Подрядчику по Договору или иному основанию (а также удовлетворить свои требования за счет соответствующей банковской гарантии). </w:t>
      </w:r>
    </w:p>
    <w:p w14:paraId="6F88196C" w14:textId="77777777" w:rsidR="00914D1A" w:rsidRPr="002A56D9" w:rsidRDefault="00914D1A" w:rsidP="00914D1A">
      <w:pPr>
        <w:ind w:firstLine="284"/>
        <w:contextualSpacing/>
        <w:rPr>
          <w:rFonts w:ascii="Arial" w:eastAsia="Calibri" w:hAnsi="Arial" w:cs="Arial"/>
          <w:sz w:val="22"/>
          <w:szCs w:val="22"/>
          <w:lang w:eastAsia="en-US"/>
        </w:rPr>
      </w:pPr>
    </w:p>
    <w:p w14:paraId="53442856" w14:textId="77777777" w:rsidR="00914D1A" w:rsidRPr="002A56D9" w:rsidRDefault="00914D1A" w:rsidP="00914D1A">
      <w:pPr>
        <w:ind w:firstLine="426"/>
        <w:contextualSpacing/>
        <w:jc w:val="center"/>
        <w:rPr>
          <w:rFonts w:ascii="Arial" w:hAnsi="Arial" w:cs="Arial"/>
          <w:b/>
          <w:i/>
          <w:color w:val="FF0000"/>
          <w:sz w:val="22"/>
          <w:szCs w:val="22"/>
        </w:rPr>
      </w:pPr>
      <w:r w:rsidRPr="002A56D9">
        <w:rPr>
          <w:rFonts w:ascii="Arial" w:hAnsi="Arial" w:cs="Arial"/>
          <w:b/>
          <w:i/>
          <w:color w:val="FF0000"/>
          <w:sz w:val="22"/>
          <w:szCs w:val="22"/>
        </w:rPr>
        <w:t>8-й вариант (БГ на обеспечение возврата аванса и ГФ на обеспечение исполнения договора без обеспечения в гарантийный период (не применяется при закрытии договора одним актом))</w:t>
      </w:r>
    </w:p>
    <w:p w14:paraId="78CC5EDA" w14:textId="77777777" w:rsidR="00914D1A" w:rsidRPr="002A56D9" w:rsidRDefault="00914D1A" w:rsidP="00914D1A">
      <w:pPr>
        <w:ind w:firstLine="426"/>
        <w:contextualSpacing/>
        <w:jc w:val="center"/>
        <w:rPr>
          <w:rFonts w:ascii="Arial" w:hAnsi="Arial" w:cs="Arial"/>
          <w:i/>
          <w:color w:val="FF0000"/>
          <w:sz w:val="22"/>
          <w:szCs w:val="22"/>
        </w:rPr>
      </w:pPr>
    </w:p>
    <w:p w14:paraId="535FDBD0" w14:textId="77777777" w:rsidR="00914D1A" w:rsidRPr="002A56D9" w:rsidRDefault="00914D1A" w:rsidP="00914D1A">
      <w:pPr>
        <w:pStyle w:val="a8"/>
        <w:numPr>
          <w:ilvl w:val="0"/>
          <w:numId w:val="29"/>
        </w:numPr>
        <w:tabs>
          <w:tab w:val="left" w:pos="426"/>
        </w:tabs>
        <w:spacing w:after="0" w:line="240" w:lineRule="auto"/>
        <w:ind w:left="0" w:firstLine="426"/>
        <w:jc w:val="both"/>
        <w:rPr>
          <w:rFonts w:ascii="Arial" w:hAnsi="Arial" w:cs="Arial"/>
          <w:sz w:val="22"/>
        </w:rPr>
      </w:pPr>
      <w:r w:rsidRPr="002A56D9">
        <w:rPr>
          <w:rFonts w:ascii="Arial" w:hAnsi="Arial" w:cs="Arial"/>
          <w:sz w:val="22"/>
        </w:rPr>
        <w:t>Подрядчик обязан предоставить Заказчику банковскую гарантию на сумму аванса</w:t>
      </w:r>
      <w:r w:rsidRPr="002A56D9">
        <w:rPr>
          <w:rStyle w:val="af0"/>
          <w:rFonts w:ascii="Arial" w:hAnsi="Arial" w:cs="Arial"/>
          <w:sz w:val="22"/>
        </w:rPr>
        <w:footnoteReference w:id="8"/>
      </w:r>
      <w:r w:rsidRPr="002A56D9">
        <w:rPr>
          <w:rFonts w:ascii="Arial" w:hAnsi="Arial" w:cs="Arial"/>
          <w:sz w:val="22"/>
        </w:rPr>
        <w:t xml:space="preserve"> в течение 20 дней с даты подписания Договора. Форма банковской гарантии согласована Сторонами в Приложении № 9.1 к Договору.</w:t>
      </w:r>
    </w:p>
    <w:p w14:paraId="1F8095E7" w14:textId="77777777" w:rsidR="00914D1A" w:rsidRPr="002A56D9" w:rsidRDefault="00914D1A" w:rsidP="00914D1A">
      <w:pPr>
        <w:pStyle w:val="a8"/>
        <w:numPr>
          <w:ilvl w:val="0"/>
          <w:numId w:val="29"/>
        </w:numPr>
        <w:tabs>
          <w:tab w:val="left" w:pos="426"/>
        </w:tabs>
        <w:spacing w:after="0" w:line="240" w:lineRule="auto"/>
        <w:ind w:left="0" w:firstLine="426"/>
        <w:jc w:val="both"/>
        <w:rPr>
          <w:rFonts w:ascii="Arial" w:hAnsi="Arial" w:cs="Arial"/>
          <w:sz w:val="22"/>
        </w:rPr>
      </w:pPr>
      <w:r w:rsidRPr="002A56D9">
        <w:rPr>
          <w:rFonts w:ascii="Arial" w:hAnsi="Arial" w:cs="Arial"/>
          <w:sz w:val="22"/>
        </w:rPr>
        <w:t xml:space="preserve">Выплата аванса возможна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 328 Гражданского Кодекса РФ. </w:t>
      </w:r>
    </w:p>
    <w:p w14:paraId="23038281" w14:textId="77777777" w:rsidR="00914D1A" w:rsidRPr="002A56D9" w:rsidRDefault="00914D1A" w:rsidP="00914D1A">
      <w:pPr>
        <w:pStyle w:val="a8"/>
        <w:numPr>
          <w:ilvl w:val="0"/>
          <w:numId w:val="29"/>
        </w:numPr>
        <w:spacing w:after="0" w:line="240" w:lineRule="auto"/>
        <w:ind w:left="0" w:firstLine="426"/>
        <w:jc w:val="both"/>
        <w:rPr>
          <w:rFonts w:ascii="Arial" w:hAnsi="Arial" w:cs="Arial"/>
          <w:sz w:val="22"/>
        </w:rPr>
      </w:pPr>
      <w:r w:rsidRPr="002A56D9">
        <w:rPr>
          <w:rFonts w:ascii="Arial" w:hAnsi="Arial" w:cs="Arial"/>
          <w:sz w:val="22"/>
        </w:rPr>
        <w:t>Срок действия банковской гарантии на сумму аванса должен не менее, чем на 30 дней превышать срок окончания выполнения Работ по Договору.</w:t>
      </w:r>
    </w:p>
    <w:p w14:paraId="58B2628F" w14:textId="77777777" w:rsidR="00914D1A" w:rsidRPr="002A56D9" w:rsidRDefault="00914D1A" w:rsidP="00914D1A">
      <w:pPr>
        <w:pStyle w:val="a8"/>
        <w:numPr>
          <w:ilvl w:val="0"/>
          <w:numId w:val="29"/>
        </w:numPr>
        <w:tabs>
          <w:tab w:val="left" w:pos="426"/>
        </w:tabs>
        <w:spacing w:after="0" w:line="240" w:lineRule="auto"/>
        <w:ind w:left="0" w:firstLine="426"/>
        <w:jc w:val="both"/>
        <w:rPr>
          <w:rFonts w:ascii="Arial" w:hAnsi="Arial" w:cs="Arial"/>
          <w:sz w:val="22"/>
        </w:rPr>
      </w:pPr>
      <w:r w:rsidRPr="002A56D9">
        <w:rPr>
          <w:rFonts w:ascii="Arial" w:hAnsi="Arial" w:cs="Arial"/>
          <w:sz w:val="22"/>
        </w:rPr>
        <w:t xml:space="preserve">Банковская гарантия должна быть безусловной и безотзывной. Банк-гарант и текст предоставляемой банковской гарантии должны быть предварительно (до выпуска банковской гарантии) согласованы Заказчиком; при этом текст банковской гарантии в любом случае должен соответствовать форме, предусмотренной Приложением № 9.1 к Договору. </w:t>
      </w:r>
    </w:p>
    <w:p w14:paraId="4E7BDDAB" w14:textId="77777777" w:rsidR="00914D1A" w:rsidRPr="002A56D9" w:rsidRDefault="00914D1A" w:rsidP="00914D1A">
      <w:pPr>
        <w:pStyle w:val="a8"/>
        <w:numPr>
          <w:ilvl w:val="0"/>
          <w:numId w:val="29"/>
        </w:numPr>
        <w:tabs>
          <w:tab w:val="left" w:pos="426"/>
        </w:tabs>
        <w:spacing w:after="0" w:line="240" w:lineRule="auto"/>
        <w:ind w:left="0" w:firstLine="426"/>
        <w:jc w:val="both"/>
        <w:rPr>
          <w:rFonts w:ascii="Arial" w:hAnsi="Arial" w:cs="Arial"/>
          <w:sz w:val="22"/>
        </w:rPr>
      </w:pPr>
      <w:r w:rsidRPr="002A56D9">
        <w:rPr>
          <w:rFonts w:ascii="Arial" w:hAnsi="Arial" w:cs="Arial"/>
          <w:sz w:val="22"/>
        </w:rPr>
        <w:t>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Приложении № 9.1. к Договору и/или непредоставления банковской гарантии в срок, согласованный в договоре, и/или предоставление банковской гарантии банка, предварительно не согласованного Заказчиком, банковская гарантия считается непредоставленной, обязательство Подрядчика по предоставлению соответствующей банковской гарантии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10 настоящего Приложения.</w:t>
      </w:r>
    </w:p>
    <w:p w14:paraId="00F3BB2C" w14:textId="77777777" w:rsidR="00914D1A" w:rsidRPr="002A56D9" w:rsidRDefault="00914D1A" w:rsidP="00914D1A">
      <w:pPr>
        <w:pStyle w:val="3"/>
        <w:numPr>
          <w:ilvl w:val="0"/>
          <w:numId w:val="29"/>
        </w:numPr>
        <w:spacing w:after="0"/>
        <w:ind w:left="0" w:firstLine="426"/>
        <w:contextualSpacing/>
        <w:jc w:val="both"/>
        <w:rPr>
          <w:rFonts w:ascii="Arial" w:hAnsi="Arial" w:cs="Arial"/>
          <w:sz w:val="22"/>
          <w:szCs w:val="22"/>
        </w:rPr>
      </w:pPr>
      <w:r w:rsidRPr="002A56D9">
        <w:rPr>
          <w:rFonts w:ascii="Arial" w:hAnsi="Arial" w:cs="Arial"/>
          <w:sz w:val="22"/>
          <w:szCs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410"/>
        <w:gridCol w:w="2268"/>
      </w:tblGrid>
      <w:tr w:rsidR="00914D1A" w:rsidRPr="002A56D9" w14:paraId="34E9314F" w14:textId="77777777" w:rsidTr="00417AAD">
        <w:trPr>
          <w:tblHeader/>
        </w:trPr>
        <w:tc>
          <w:tcPr>
            <w:tcW w:w="5245" w:type="dxa"/>
            <w:tcBorders>
              <w:top w:val="single" w:sz="4" w:space="0" w:color="auto"/>
              <w:left w:val="single" w:sz="4" w:space="0" w:color="auto"/>
              <w:bottom w:val="single" w:sz="4" w:space="0" w:color="auto"/>
              <w:right w:val="single" w:sz="4" w:space="0" w:color="auto"/>
            </w:tcBorders>
            <w:hideMark/>
          </w:tcPr>
          <w:p w14:paraId="2160367E"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Рейтинг</w:t>
            </w:r>
          </w:p>
        </w:tc>
        <w:tc>
          <w:tcPr>
            <w:tcW w:w="2410" w:type="dxa"/>
            <w:tcBorders>
              <w:top w:val="single" w:sz="4" w:space="0" w:color="auto"/>
              <w:left w:val="single" w:sz="4" w:space="0" w:color="auto"/>
              <w:bottom w:val="single" w:sz="4" w:space="0" w:color="auto"/>
              <w:right w:val="single" w:sz="4" w:space="0" w:color="auto"/>
            </w:tcBorders>
            <w:hideMark/>
          </w:tcPr>
          <w:p w14:paraId="03173966"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Агентство</w:t>
            </w:r>
          </w:p>
        </w:tc>
        <w:tc>
          <w:tcPr>
            <w:tcW w:w="2268" w:type="dxa"/>
            <w:tcBorders>
              <w:top w:val="single" w:sz="4" w:space="0" w:color="auto"/>
              <w:left w:val="single" w:sz="4" w:space="0" w:color="auto"/>
              <w:bottom w:val="single" w:sz="4" w:space="0" w:color="auto"/>
              <w:right w:val="single" w:sz="4" w:space="0" w:color="auto"/>
            </w:tcBorders>
            <w:hideMark/>
          </w:tcPr>
          <w:p w14:paraId="2D01B0D2"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Требуемый уровень</w:t>
            </w:r>
          </w:p>
        </w:tc>
      </w:tr>
      <w:tr w:rsidR="00914D1A" w:rsidRPr="002A56D9" w14:paraId="3D77527C"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711581B2"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611D71A0"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19CF532"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4B8A2E69"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25A4384A"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28102F2C"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2268" w:type="dxa"/>
            <w:tcBorders>
              <w:top w:val="single" w:sz="4" w:space="0" w:color="auto"/>
              <w:left w:val="single" w:sz="4" w:space="0" w:color="auto"/>
              <w:bottom w:val="single" w:sz="4" w:space="0" w:color="auto"/>
              <w:right w:val="single" w:sz="4" w:space="0" w:color="auto"/>
            </w:tcBorders>
            <w:hideMark/>
          </w:tcPr>
          <w:p w14:paraId="0FEE7EFB"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11F97DA5"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0F235A13"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5A433BE7"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605E052D"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2B55E4CE"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19377FB7"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012B50E6"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75CB2A9E"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w:t>
      </w:r>
    </w:p>
    <w:p w14:paraId="0E2EEFE8"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xml:space="preserve">- наличие негативного опыта взаимодействия банка и Заказчика (неисполнение требований, ненадлежащее исполнение требований и т.п.).   </w:t>
      </w:r>
    </w:p>
    <w:p w14:paraId="39B643B7" w14:textId="77777777" w:rsidR="00914D1A" w:rsidRPr="002A56D9" w:rsidRDefault="00914D1A" w:rsidP="00914D1A">
      <w:pPr>
        <w:pStyle w:val="3"/>
        <w:numPr>
          <w:ilvl w:val="0"/>
          <w:numId w:val="29"/>
        </w:numPr>
        <w:spacing w:after="0"/>
        <w:ind w:left="0" w:firstLine="360"/>
        <w:contextualSpacing/>
        <w:jc w:val="both"/>
        <w:rPr>
          <w:rFonts w:ascii="Arial" w:hAnsi="Arial" w:cs="Arial"/>
          <w:sz w:val="22"/>
          <w:szCs w:val="22"/>
        </w:rPr>
      </w:pPr>
      <w:r w:rsidRPr="002A56D9">
        <w:rPr>
          <w:rFonts w:ascii="Arial" w:hAnsi="Arial" w:cs="Arial"/>
          <w:sz w:val="22"/>
          <w:szCs w:val="22"/>
        </w:rPr>
        <w:lastRenderedPageBreak/>
        <w:t xml:space="preserve">Вознаграждение банку за выдачу и поддержание в силе банковской гарантии включено в цену Договора. Предоставление банковских гарантий является существенным условием Договора. </w:t>
      </w:r>
    </w:p>
    <w:p w14:paraId="2050924F" w14:textId="77777777" w:rsidR="00914D1A" w:rsidRPr="002A56D9" w:rsidRDefault="00914D1A" w:rsidP="00914D1A">
      <w:pPr>
        <w:pStyle w:val="3"/>
        <w:numPr>
          <w:ilvl w:val="0"/>
          <w:numId w:val="29"/>
        </w:numPr>
        <w:spacing w:after="0"/>
        <w:ind w:left="0" w:firstLine="360"/>
        <w:contextualSpacing/>
        <w:jc w:val="both"/>
        <w:rPr>
          <w:rFonts w:ascii="Arial" w:hAnsi="Arial" w:cs="Arial"/>
          <w:sz w:val="22"/>
          <w:szCs w:val="22"/>
        </w:rPr>
      </w:pPr>
      <w:r w:rsidRPr="002A56D9">
        <w:rPr>
          <w:rFonts w:ascii="Arial" w:hAnsi="Arial" w:cs="Arial"/>
          <w:sz w:val="22"/>
          <w:szCs w:val="22"/>
        </w:rPr>
        <w:t xml:space="preserve">Подрядчик также обеспечит предоставление новой банковской гарантии, которая будет удовлетворять требованиям Договора в следующих случаях:        </w:t>
      </w:r>
    </w:p>
    <w:p w14:paraId="4E099779" w14:textId="77777777" w:rsidR="00914D1A" w:rsidRPr="002A56D9" w:rsidRDefault="00914D1A" w:rsidP="00914D1A">
      <w:pPr>
        <w:pStyle w:val="a8"/>
        <w:numPr>
          <w:ilvl w:val="0"/>
          <w:numId w:val="2"/>
        </w:numPr>
        <w:spacing w:after="0" w:line="240" w:lineRule="auto"/>
        <w:ind w:left="0" w:firstLine="360"/>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банковской гарантии может истечь ранее, чем через 30 дней после предполагаемой даты завершения выполнения Работ или иных указанных в Договоре для банковских гарантий сроков. </w:t>
      </w:r>
    </w:p>
    <w:p w14:paraId="6104CE54" w14:textId="77777777" w:rsidR="00914D1A" w:rsidRPr="002A56D9" w:rsidRDefault="00914D1A" w:rsidP="00914D1A">
      <w:pPr>
        <w:pStyle w:val="a8"/>
        <w:spacing w:after="0" w:line="240" w:lineRule="auto"/>
        <w:ind w:left="0" w:firstLine="426"/>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106C5066" w14:textId="77777777" w:rsidR="00914D1A" w:rsidRPr="002A56D9" w:rsidRDefault="00914D1A" w:rsidP="00914D1A">
      <w:pPr>
        <w:pStyle w:val="a8"/>
        <w:numPr>
          <w:ilvl w:val="0"/>
          <w:numId w:val="2"/>
        </w:numPr>
        <w:spacing w:after="0" w:line="240" w:lineRule="auto"/>
        <w:ind w:left="0" w:firstLine="491"/>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26551167" w14:textId="77777777" w:rsidR="00914D1A" w:rsidRPr="002A56D9" w:rsidRDefault="00914D1A" w:rsidP="00914D1A">
      <w:pPr>
        <w:pStyle w:val="a8"/>
        <w:spacing w:after="0" w:line="240" w:lineRule="auto"/>
        <w:ind w:left="0" w:firstLine="426"/>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288966AC" w14:textId="77777777" w:rsidR="00914D1A" w:rsidRPr="002A56D9" w:rsidRDefault="00914D1A" w:rsidP="00914D1A">
      <w:pPr>
        <w:pStyle w:val="a8"/>
        <w:spacing w:after="0" w:line="240" w:lineRule="auto"/>
        <w:ind w:left="0" w:firstLine="426"/>
        <w:jc w:val="both"/>
        <w:rPr>
          <w:rFonts w:ascii="Arial" w:eastAsia="Times New Roman" w:hAnsi="Arial" w:cs="Arial"/>
          <w:sz w:val="22"/>
        </w:rPr>
      </w:pPr>
      <w:r w:rsidRPr="002A56D9">
        <w:rPr>
          <w:rFonts w:ascii="Arial" w:hAnsi="Arial" w:cs="Arial"/>
          <w:bCs/>
          <w:sz w:val="22"/>
        </w:rPr>
        <w:t>После предоставления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3A34AE8D" w14:textId="77777777" w:rsidR="00914D1A" w:rsidRPr="002A56D9" w:rsidRDefault="00914D1A" w:rsidP="00914D1A">
      <w:pPr>
        <w:pStyle w:val="3"/>
        <w:numPr>
          <w:ilvl w:val="0"/>
          <w:numId w:val="29"/>
        </w:numPr>
        <w:spacing w:after="0"/>
        <w:ind w:left="0" w:firstLine="426"/>
        <w:contextualSpacing/>
        <w:jc w:val="both"/>
        <w:rPr>
          <w:rFonts w:ascii="Arial" w:hAnsi="Arial" w:cs="Arial"/>
          <w:sz w:val="22"/>
          <w:szCs w:val="22"/>
        </w:rPr>
      </w:pPr>
      <w:r w:rsidRPr="002A56D9">
        <w:rPr>
          <w:rFonts w:ascii="Arial" w:eastAsia="Calibri" w:hAnsi="Arial" w:cs="Arial"/>
          <w:bCs/>
          <w:sz w:val="22"/>
          <w:szCs w:val="22"/>
          <w:lang w:eastAsia="en-US"/>
        </w:rPr>
        <w:t>Заказчик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w:t>
      </w:r>
      <w:r w:rsidRPr="002A56D9">
        <w:rPr>
          <w:rFonts w:ascii="Arial" w:hAnsi="Arial" w:cs="Arial"/>
          <w:sz w:val="22"/>
          <w:szCs w:val="22"/>
        </w:rPr>
        <w:t xml:space="preserve"> </w:t>
      </w:r>
      <w:r w:rsidRPr="002A56D9">
        <w:rPr>
          <w:rFonts w:ascii="Arial" w:eastAsia="Calibri" w:hAnsi="Arial" w:cs="Arial"/>
          <w:bCs/>
          <w:sz w:val="22"/>
          <w:szCs w:val="22"/>
          <w:lang w:eastAsia="en-US"/>
        </w:rPr>
        <w:t>запрос Заказчика о подтверждении действительности, предоставленной Подрядчиком банковской гарантии.</w:t>
      </w:r>
      <w:r w:rsidRPr="002A56D9">
        <w:rPr>
          <w:rFonts w:ascii="Arial" w:hAnsi="Arial" w:cs="Arial"/>
          <w:sz w:val="22"/>
          <w:szCs w:val="22"/>
        </w:rPr>
        <w:t xml:space="preserve">    </w:t>
      </w:r>
    </w:p>
    <w:p w14:paraId="12191770" w14:textId="77777777" w:rsidR="00914D1A" w:rsidRPr="002A56D9" w:rsidRDefault="00914D1A" w:rsidP="00914D1A">
      <w:pPr>
        <w:pStyle w:val="3"/>
        <w:numPr>
          <w:ilvl w:val="0"/>
          <w:numId w:val="29"/>
        </w:numPr>
        <w:spacing w:after="0"/>
        <w:ind w:left="0" w:firstLine="426"/>
        <w:contextualSpacing/>
        <w:jc w:val="both"/>
        <w:rPr>
          <w:rFonts w:ascii="Arial" w:hAnsi="Arial" w:cs="Arial"/>
          <w:sz w:val="22"/>
          <w:szCs w:val="22"/>
        </w:rPr>
      </w:pPr>
      <w:r w:rsidRPr="002A56D9">
        <w:rPr>
          <w:rFonts w:ascii="Arial" w:hAnsi="Arial" w:cs="Arial"/>
          <w:sz w:val="22"/>
          <w:szCs w:val="22"/>
        </w:rPr>
        <w:t>В случае неисполнения Подрядчиком обязанности по предоставлению новой (или продленной) взамен истекающей банковской гарантии по Договору, срок возврата аванса считается наступившим, и Заказчик вправе по своему усмотрению воспользоваться одним или несколькими из нижеуказанных способов восстановления нарушенного права:</w:t>
      </w:r>
    </w:p>
    <w:p w14:paraId="67A4F0B6" w14:textId="77777777" w:rsidR="00914D1A" w:rsidRPr="002A56D9" w:rsidRDefault="00914D1A" w:rsidP="00914D1A">
      <w:pPr>
        <w:pStyle w:val="a8"/>
        <w:numPr>
          <w:ilvl w:val="0"/>
          <w:numId w:val="1"/>
        </w:numPr>
        <w:spacing w:after="0" w:line="240" w:lineRule="auto"/>
        <w:ind w:left="0" w:firstLine="360"/>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3DB36BD4" w14:textId="77777777" w:rsidR="00914D1A" w:rsidRPr="002A56D9" w:rsidRDefault="00914D1A" w:rsidP="00914D1A">
      <w:pPr>
        <w:pStyle w:val="a8"/>
        <w:numPr>
          <w:ilvl w:val="0"/>
          <w:numId w:val="1"/>
        </w:numPr>
        <w:spacing w:after="0" w:line="240" w:lineRule="auto"/>
        <w:ind w:left="0" w:firstLine="357"/>
        <w:jc w:val="both"/>
        <w:rPr>
          <w:rFonts w:ascii="Arial" w:hAnsi="Arial" w:cs="Arial"/>
          <w:sz w:val="22"/>
        </w:rPr>
      </w:pPr>
      <w:r w:rsidRPr="002A56D9">
        <w:rPr>
          <w:rFonts w:ascii="Arial" w:hAnsi="Arial" w:cs="Arial"/>
          <w:sz w:val="22"/>
        </w:rPr>
        <w:t xml:space="preserve"> удержать всю сумму аванса из любых встречных платежей, причитающихся Подрядчику по Договору или иному основанию (а также удовлетворить свои требования за счет соответствующей банковской гарантии);</w:t>
      </w:r>
    </w:p>
    <w:p w14:paraId="273C8B92" w14:textId="77777777" w:rsidR="00914D1A" w:rsidRPr="002A56D9" w:rsidRDefault="00914D1A" w:rsidP="00914D1A">
      <w:pPr>
        <w:pStyle w:val="a8"/>
        <w:numPr>
          <w:ilvl w:val="0"/>
          <w:numId w:val="1"/>
        </w:numPr>
        <w:spacing w:after="0" w:line="240" w:lineRule="auto"/>
        <w:ind w:left="0" w:firstLine="357"/>
        <w:jc w:val="both"/>
        <w:rPr>
          <w:rFonts w:ascii="Arial" w:hAnsi="Arial" w:cs="Arial"/>
          <w:sz w:val="22"/>
        </w:rPr>
      </w:pPr>
      <w:r w:rsidRPr="002A56D9">
        <w:rPr>
          <w:rFonts w:ascii="Arial" w:hAnsi="Arial" w:cs="Arial"/>
          <w:sz w:val="22"/>
        </w:rPr>
        <w:t xml:space="preserve">взыскать с Подрядчика штраф в размере суммы не предоставленной банковской гарантии. </w:t>
      </w:r>
    </w:p>
    <w:p w14:paraId="58C31490" w14:textId="77777777" w:rsidR="00914D1A" w:rsidRPr="002A56D9" w:rsidRDefault="00914D1A" w:rsidP="00914D1A">
      <w:pPr>
        <w:pStyle w:val="a8"/>
        <w:numPr>
          <w:ilvl w:val="0"/>
          <w:numId w:val="29"/>
        </w:numPr>
        <w:tabs>
          <w:tab w:val="left" w:pos="142"/>
        </w:tabs>
        <w:spacing w:after="0" w:line="240" w:lineRule="auto"/>
        <w:ind w:left="0" w:firstLine="357"/>
        <w:jc w:val="both"/>
        <w:rPr>
          <w:rFonts w:ascii="Arial" w:hAnsi="Arial" w:cs="Arial"/>
          <w:sz w:val="22"/>
        </w:rPr>
      </w:pPr>
      <w:r w:rsidRPr="002A56D9">
        <w:rPr>
          <w:rFonts w:ascii="Arial" w:hAnsi="Arial" w:cs="Arial"/>
          <w:sz w:val="22"/>
        </w:rPr>
        <w:t xml:space="preserve">Заказчик формирует гарантийный фонд путем удержания 10% </w:t>
      </w:r>
      <w:r w:rsidRPr="002A56D9">
        <w:rPr>
          <w:rFonts w:ascii="Arial" w:hAnsi="Arial" w:cs="Arial"/>
          <w:i/>
          <w:sz w:val="22"/>
        </w:rPr>
        <w:t xml:space="preserve">с учетом НДС в случаях, если он начисляется сверх стоимости Работ в соответствии с п. 3 ст. 164 НК </w:t>
      </w:r>
      <w:r w:rsidRPr="002A56D9">
        <w:rPr>
          <w:rFonts w:ascii="Arial" w:hAnsi="Arial" w:cs="Arial"/>
          <w:i/>
          <w:color w:val="FF0000"/>
          <w:sz w:val="22"/>
        </w:rPr>
        <w:t>(исключить, если Подрядчик не является плательщиком НДС),</w:t>
      </w:r>
      <w:r w:rsidRPr="002A56D9">
        <w:rPr>
          <w:rFonts w:ascii="Arial" w:hAnsi="Arial" w:cs="Arial"/>
          <w:color w:val="FF0000"/>
          <w:sz w:val="22"/>
        </w:rPr>
        <w:t xml:space="preserve"> </w:t>
      </w:r>
      <w:r w:rsidRPr="002A56D9">
        <w:rPr>
          <w:rFonts w:ascii="Arial" w:hAnsi="Arial" w:cs="Arial"/>
          <w:sz w:val="22"/>
        </w:rPr>
        <w:t>от суммы каждого счета по Актам выполненных Работ, далее по тексту - гарантийный фонд. Формирование Заказчиком гарантийного фонда является обеспечением надлежащего исполнения обязательств Подрядчика по настоящему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EF8BED0" w14:textId="3E658DD0" w:rsidR="00914D1A" w:rsidRPr="002A56D9" w:rsidRDefault="00914D1A" w:rsidP="00914D1A">
      <w:pPr>
        <w:pStyle w:val="a8"/>
        <w:numPr>
          <w:ilvl w:val="0"/>
          <w:numId w:val="29"/>
        </w:numPr>
        <w:tabs>
          <w:tab w:val="left" w:pos="142"/>
        </w:tabs>
        <w:spacing w:after="0" w:line="240" w:lineRule="auto"/>
        <w:ind w:left="0" w:firstLine="357"/>
        <w:jc w:val="both"/>
        <w:rPr>
          <w:rFonts w:ascii="Arial" w:hAnsi="Arial" w:cs="Arial"/>
          <w:sz w:val="22"/>
        </w:rPr>
      </w:pPr>
      <w:r w:rsidRPr="002A56D9">
        <w:rPr>
          <w:rFonts w:ascii="Arial" w:hAnsi="Arial" w:cs="Arial"/>
          <w:sz w:val="22"/>
        </w:rPr>
        <w:t xml:space="preserve">В случае неисполнения либо ненадлежащего </w:t>
      </w:r>
      <w:r w:rsidR="008009C7" w:rsidRPr="002A56D9">
        <w:rPr>
          <w:rFonts w:ascii="Arial" w:hAnsi="Arial" w:cs="Arial"/>
          <w:sz w:val="22"/>
        </w:rPr>
        <w:t>исполнения</w:t>
      </w:r>
      <w:r w:rsidRPr="002A56D9">
        <w:rPr>
          <w:rFonts w:ascii="Arial" w:hAnsi="Arial" w:cs="Arial"/>
          <w:sz w:val="22"/>
        </w:rPr>
        <w:t xml:space="preserve"> своих обязательств Подрядчиком по его вине суммы неустоек, предусмотренных законом и/или настоящим Договором, убытков, подтвержденных соответствующими расчетами, любых иных денежных требований Заказчика к Подрядчику подлежат удержанию из гарантийного фонда.</w:t>
      </w:r>
    </w:p>
    <w:p w14:paraId="37BD1DFC" w14:textId="77777777" w:rsidR="00914D1A" w:rsidRPr="002A56D9" w:rsidRDefault="00914D1A" w:rsidP="00914D1A">
      <w:pPr>
        <w:pStyle w:val="a8"/>
        <w:numPr>
          <w:ilvl w:val="0"/>
          <w:numId w:val="29"/>
        </w:numPr>
        <w:tabs>
          <w:tab w:val="left" w:pos="142"/>
        </w:tabs>
        <w:spacing w:after="0" w:line="240" w:lineRule="auto"/>
        <w:ind w:left="0" w:firstLine="357"/>
        <w:jc w:val="both"/>
        <w:rPr>
          <w:rFonts w:ascii="Arial" w:hAnsi="Arial" w:cs="Arial"/>
          <w:sz w:val="22"/>
        </w:rPr>
      </w:pPr>
      <w:r w:rsidRPr="002A56D9">
        <w:rPr>
          <w:rFonts w:ascii="Arial" w:hAnsi="Arial" w:cs="Arial"/>
          <w:sz w:val="22"/>
        </w:rPr>
        <w:t xml:space="preserve"> Гарантийный фонд выплачивается Подрядчику в течение 30 дней после наступления последнего по времени из нижеуказанных условий:</w:t>
      </w:r>
    </w:p>
    <w:p w14:paraId="6D342004" w14:textId="77777777" w:rsidR="00914D1A" w:rsidRPr="002A56D9" w:rsidRDefault="00914D1A" w:rsidP="00914D1A">
      <w:pPr>
        <w:pStyle w:val="a8"/>
        <w:numPr>
          <w:ilvl w:val="0"/>
          <w:numId w:val="12"/>
        </w:numPr>
        <w:spacing w:after="0" w:line="240" w:lineRule="auto"/>
        <w:ind w:left="0" w:firstLine="360"/>
        <w:jc w:val="both"/>
        <w:rPr>
          <w:rFonts w:ascii="Arial" w:hAnsi="Arial" w:cs="Arial"/>
          <w:sz w:val="22"/>
        </w:rPr>
      </w:pPr>
      <w:r w:rsidRPr="002A56D9">
        <w:rPr>
          <w:rFonts w:ascii="Arial" w:hAnsi="Arial" w:cs="Arial"/>
          <w:sz w:val="22"/>
        </w:rPr>
        <w:t>сдача Заказчику результата выполненных Работ в полном объеме;</w:t>
      </w:r>
    </w:p>
    <w:p w14:paraId="03BD20A2"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 xml:space="preserve">передача Заказчику полного комплекта Исполнительной документации согласно п. 1.3. Договора; </w:t>
      </w:r>
    </w:p>
    <w:p w14:paraId="09999EFA"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lastRenderedPageBreak/>
        <w:t>положительный результат всех требуемых для данных Работ испытаний (тестирований, опробований и т.п.); в случае если соответствующее испытание, тестирование, опробование (в т.ч. комплексное) может быть произведено не ранее готовности Работ (систем, оборудования), сопряженных с Услугами, оказанными по Договору, то настоящим Подрядчик дает согласие на отсрочку проведения вышеуказанных мероприятий в отношении оказанного им комплекса Работ до момента готовности сопряженных Работ (систем, оборудования) (если применимо);</w:t>
      </w:r>
    </w:p>
    <w:p w14:paraId="6574922B"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получение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выполненных Работ или их части (в т.ч. оборудования в составе соответствующих Работ) (если применимо);</w:t>
      </w:r>
    </w:p>
    <w:p w14:paraId="4418620C"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подписание Сторонами Актов выполненных работ по форме, предусмотренной Договором;</w:t>
      </w:r>
    </w:p>
    <w:p w14:paraId="76764BCF"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33474228"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оплата Подрядчиком сумм неустойки, штрафов, пеней, процентов за пользование чужими денежными средствами, стоимости утраченных/поврежденных материалов и оборудования, переданных Подрядчику для выполнения Работ, в том числе, Работ, выполненных Заказчиком Подрядчику в рамках Договора, а также суммы неотработанных авансов;</w:t>
      </w:r>
    </w:p>
    <w:p w14:paraId="4FC1B90B" w14:textId="77777777" w:rsidR="00914D1A" w:rsidRPr="002A56D9" w:rsidRDefault="00914D1A" w:rsidP="00914D1A">
      <w:pPr>
        <w:pStyle w:val="a8"/>
        <w:numPr>
          <w:ilvl w:val="0"/>
          <w:numId w:val="12"/>
        </w:numPr>
        <w:spacing w:after="0" w:line="240" w:lineRule="auto"/>
        <w:ind w:left="0" w:firstLine="567"/>
        <w:jc w:val="both"/>
        <w:rPr>
          <w:rFonts w:ascii="Arial" w:hAnsi="Arial" w:cs="Arial"/>
          <w:sz w:val="22"/>
        </w:rPr>
      </w:pPr>
      <w:r w:rsidRPr="002A56D9">
        <w:rPr>
          <w:rFonts w:ascii="Arial" w:hAnsi="Arial" w:cs="Arial"/>
          <w:sz w:val="22"/>
        </w:rPr>
        <w:t xml:space="preserve">истечение срока направления Заявок </w:t>
      </w:r>
      <w:r w:rsidRPr="002A56D9">
        <w:rPr>
          <w:rFonts w:ascii="Arial" w:hAnsi="Arial" w:cs="Arial"/>
          <w:i/>
          <w:iCs/>
          <w:color w:val="FF0000"/>
          <w:sz w:val="22"/>
        </w:rPr>
        <w:t>(если Договором предусмотрено оказание Работ по Заявкам)</w:t>
      </w:r>
    </w:p>
    <w:p w14:paraId="55E4C3E5" w14:textId="77777777" w:rsidR="00914D1A" w:rsidRPr="002A56D9" w:rsidRDefault="00914D1A" w:rsidP="00914D1A">
      <w:pPr>
        <w:pStyle w:val="a8"/>
        <w:numPr>
          <w:ilvl w:val="3"/>
          <w:numId w:val="12"/>
        </w:numPr>
        <w:spacing w:after="0" w:line="240" w:lineRule="auto"/>
        <w:ind w:left="0" w:firstLine="567"/>
        <w:jc w:val="both"/>
        <w:rPr>
          <w:rFonts w:ascii="Arial" w:hAnsi="Arial" w:cs="Arial"/>
          <w:sz w:val="22"/>
        </w:rPr>
      </w:pPr>
      <w:r w:rsidRPr="002A56D9">
        <w:rPr>
          <w:rFonts w:ascii="Arial" w:hAnsi="Arial" w:cs="Arial"/>
          <w:sz w:val="22"/>
        </w:rPr>
        <w:t>выставление Подрядчиком счета на оплату соответствующей суммы.</w:t>
      </w:r>
    </w:p>
    <w:p w14:paraId="443C0D6B" w14:textId="77777777" w:rsidR="00914D1A" w:rsidRPr="002A56D9" w:rsidRDefault="00914D1A" w:rsidP="00914D1A">
      <w:pPr>
        <w:pStyle w:val="a8"/>
        <w:numPr>
          <w:ilvl w:val="0"/>
          <w:numId w:val="29"/>
        </w:numPr>
        <w:spacing w:after="0" w:line="240" w:lineRule="auto"/>
        <w:ind w:left="0" w:firstLine="567"/>
        <w:jc w:val="both"/>
        <w:rPr>
          <w:rFonts w:ascii="Arial" w:hAnsi="Arial" w:cs="Arial"/>
          <w:sz w:val="22"/>
        </w:rPr>
      </w:pPr>
      <w:r w:rsidRPr="002A56D9">
        <w:rPr>
          <w:rFonts w:ascii="Arial" w:hAnsi="Arial" w:cs="Arial"/>
          <w:sz w:val="22"/>
        </w:rPr>
        <w:t>В случае досрочного прекращения Договора по любым основаниям гарантийный фонд возвращается Подрядчику в аналогичном порядке, сроки и на условиях. При этом Заказчик вправе в одностороннем порядке удержать из гарантийного фонда денежную сумму, рассчитанную как 5 % от стоимости выполненных к моменту прекращения Договора Работ</w:t>
      </w:r>
      <w:r w:rsidRPr="002A56D9">
        <w:rPr>
          <w:rFonts w:ascii="Arial" w:hAnsi="Arial" w:cs="Arial"/>
          <w:i/>
          <w:sz w:val="22"/>
        </w:rPr>
        <w:t xml:space="preserve"> с учетом НДС, в случаях, если он начисляется сверх стоимости Работ в соответствии с п. 3 ст. 164 НК РФ</w:t>
      </w:r>
      <w:r w:rsidRPr="002A56D9">
        <w:rPr>
          <w:rFonts w:ascii="Arial" w:hAnsi="Arial" w:cs="Arial"/>
          <w:sz w:val="22"/>
        </w:rPr>
        <w:t xml:space="preserve">.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 </w:t>
      </w:r>
    </w:p>
    <w:p w14:paraId="4EDBAAEC" w14:textId="77777777" w:rsidR="00914D1A" w:rsidRPr="002A56D9" w:rsidRDefault="00914D1A" w:rsidP="00914D1A">
      <w:pPr>
        <w:pStyle w:val="a8"/>
        <w:spacing w:after="0" w:line="240" w:lineRule="auto"/>
        <w:ind w:left="0" w:firstLine="567"/>
        <w:jc w:val="center"/>
        <w:rPr>
          <w:rFonts w:ascii="Arial" w:hAnsi="Arial" w:cs="Arial"/>
          <w:i/>
          <w:color w:val="FF0000"/>
          <w:sz w:val="22"/>
        </w:rPr>
      </w:pPr>
    </w:p>
    <w:p w14:paraId="5C38EC89" w14:textId="77777777" w:rsidR="00914D1A" w:rsidRPr="002A56D9" w:rsidRDefault="00914D1A" w:rsidP="00914D1A">
      <w:pPr>
        <w:pStyle w:val="a8"/>
        <w:spacing w:after="0" w:line="240" w:lineRule="auto"/>
        <w:ind w:left="0" w:firstLine="567"/>
        <w:jc w:val="center"/>
        <w:rPr>
          <w:rFonts w:ascii="Arial" w:hAnsi="Arial" w:cs="Arial"/>
          <w:b/>
          <w:i/>
          <w:color w:val="FF0000"/>
          <w:sz w:val="22"/>
        </w:rPr>
      </w:pPr>
      <w:r w:rsidRPr="002A56D9">
        <w:rPr>
          <w:rFonts w:ascii="Arial" w:hAnsi="Arial" w:cs="Arial"/>
          <w:b/>
          <w:i/>
          <w:color w:val="FF0000"/>
          <w:sz w:val="22"/>
        </w:rPr>
        <w:t>9-й вариант (БГ на обеспечение возврата аванса и ГФ на обеспечение исполнения договора и в гарантийный период с возможностью замены на БГ (не применяется при закрытии договора одним актом))</w:t>
      </w:r>
    </w:p>
    <w:p w14:paraId="0ED72495" w14:textId="77777777" w:rsidR="00914D1A" w:rsidRPr="002A56D9" w:rsidRDefault="00914D1A" w:rsidP="00914D1A">
      <w:pPr>
        <w:pStyle w:val="a8"/>
        <w:spacing w:after="0" w:line="240" w:lineRule="auto"/>
        <w:ind w:left="0" w:firstLine="567"/>
        <w:jc w:val="center"/>
        <w:rPr>
          <w:rFonts w:ascii="Arial" w:hAnsi="Arial" w:cs="Arial"/>
          <w:b/>
          <w:i/>
          <w:color w:val="FF0000"/>
          <w:sz w:val="22"/>
        </w:rPr>
      </w:pPr>
    </w:p>
    <w:p w14:paraId="6EA30F50" w14:textId="77777777" w:rsidR="00914D1A" w:rsidRPr="002A56D9" w:rsidRDefault="00914D1A" w:rsidP="00914D1A">
      <w:pPr>
        <w:pStyle w:val="a8"/>
        <w:numPr>
          <w:ilvl w:val="3"/>
          <w:numId w:val="29"/>
        </w:numPr>
        <w:tabs>
          <w:tab w:val="left" w:pos="426"/>
        </w:tabs>
        <w:spacing w:after="0" w:line="240" w:lineRule="auto"/>
        <w:ind w:left="0" w:firstLine="284"/>
        <w:jc w:val="both"/>
        <w:rPr>
          <w:rFonts w:ascii="Arial" w:hAnsi="Arial" w:cs="Arial"/>
          <w:sz w:val="22"/>
        </w:rPr>
      </w:pPr>
      <w:r w:rsidRPr="002A56D9">
        <w:rPr>
          <w:rFonts w:ascii="Arial" w:hAnsi="Arial" w:cs="Arial"/>
          <w:sz w:val="22"/>
        </w:rPr>
        <w:t>Подрядчик обязан предоставить Заказчику банковскую гарантию на сумму аванса</w:t>
      </w:r>
      <w:r w:rsidRPr="002A56D9">
        <w:rPr>
          <w:rStyle w:val="af0"/>
          <w:rFonts w:ascii="Arial" w:hAnsi="Arial" w:cs="Arial"/>
          <w:sz w:val="22"/>
        </w:rPr>
        <w:footnoteReference w:id="9"/>
      </w:r>
      <w:r w:rsidRPr="002A56D9">
        <w:rPr>
          <w:rFonts w:ascii="Arial" w:hAnsi="Arial" w:cs="Arial"/>
          <w:sz w:val="22"/>
        </w:rPr>
        <w:t xml:space="preserve"> в течение 20 дней с даты подписания Договора. Форма банковской гарантии согласована Сторонами в Приложении № 9.1 к Договору. </w:t>
      </w:r>
    </w:p>
    <w:p w14:paraId="008F7032" w14:textId="77777777" w:rsidR="00914D1A" w:rsidRPr="002A56D9" w:rsidRDefault="00914D1A" w:rsidP="00914D1A">
      <w:pPr>
        <w:pStyle w:val="a8"/>
        <w:numPr>
          <w:ilvl w:val="3"/>
          <w:numId w:val="29"/>
        </w:numPr>
        <w:tabs>
          <w:tab w:val="left" w:pos="426"/>
        </w:tabs>
        <w:spacing w:after="0" w:line="240" w:lineRule="auto"/>
        <w:ind w:left="0" w:firstLine="284"/>
        <w:jc w:val="both"/>
        <w:rPr>
          <w:rFonts w:ascii="Arial" w:hAnsi="Arial" w:cs="Arial"/>
          <w:sz w:val="22"/>
        </w:rPr>
      </w:pPr>
      <w:r w:rsidRPr="002A56D9">
        <w:rPr>
          <w:rFonts w:ascii="Arial" w:hAnsi="Arial" w:cs="Arial"/>
          <w:sz w:val="22"/>
        </w:rPr>
        <w:t xml:space="preserve">Выплата аванса возможна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 328 Гражданского Кодекса РФ. </w:t>
      </w:r>
    </w:p>
    <w:p w14:paraId="19CFD2A8" w14:textId="77777777" w:rsidR="00914D1A" w:rsidRPr="002A56D9" w:rsidRDefault="00914D1A" w:rsidP="00914D1A">
      <w:pPr>
        <w:pStyle w:val="a8"/>
        <w:numPr>
          <w:ilvl w:val="3"/>
          <w:numId w:val="29"/>
        </w:numPr>
        <w:tabs>
          <w:tab w:val="left" w:pos="426"/>
        </w:tabs>
        <w:spacing w:after="0" w:line="240" w:lineRule="auto"/>
        <w:ind w:left="0" w:firstLine="284"/>
        <w:jc w:val="both"/>
        <w:rPr>
          <w:rFonts w:ascii="Arial" w:hAnsi="Arial" w:cs="Arial"/>
          <w:sz w:val="22"/>
        </w:rPr>
      </w:pPr>
      <w:r w:rsidRPr="002A56D9">
        <w:rPr>
          <w:rFonts w:ascii="Arial" w:hAnsi="Arial" w:cs="Arial"/>
          <w:sz w:val="22"/>
        </w:rPr>
        <w:t>Срок действия банковской гарантии на сумму аванса должен не менее, чем на 30 дней превышать срок окончания выполнения Работ по Договору.</w:t>
      </w:r>
    </w:p>
    <w:p w14:paraId="54D13C1E" w14:textId="77777777" w:rsidR="00914D1A" w:rsidRPr="002A56D9" w:rsidRDefault="00914D1A" w:rsidP="00914D1A">
      <w:pPr>
        <w:pStyle w:val="a8"/>
        <w:numPr>
          <w:ilvl w:val="3"/>
          <w:numId w:val="29"/>
        </w:numPr>
        <w:tabs>
          <w:tab w:val="left" w:pos="426"/>
        </w:tabs>
        <w:spacing w:after="0" w:line="240" w:lineRule="auto"/>
        <w:ind w:left="0" w:firstLine="284"/>
        <w:jc w:val="both"/>
        <w:rPr>
          <w:rFonts w:ascii="Arial" w:hAnsi="Arial" w:cs="Arial"/>
          <w:sz w:val="22"/>
        </w:rPr>
      </w:pPr>
      <w:r w:rsidRPr="002A56D9">
        <w:rPr>
          <w:rFonts w:ascii="Arial" w:hAnsi="Arial" w:cs="Arial"/>
          <w:sz w:val="22"/>
        </w:rPr>
        <w:t xml:space="preserve">Банковская гарантия должна быть безусловной и безотзывной. Банк-гарант и текст предоставляемой банковской гарантии должны быть предварительно (до выпуска банковской гарантии) согласованы Заказчиком; при этом текст банковской гарантии в любом случае должен соответствовать форме, предусмотренной Приложением № 9.1 к Договору. </w:t>
      </w:r>
    </w:p>
    <w:p w14:paraId="79FC1C01" w14:textId="77777777" w:rsidR="00914D1A" w:rsidRPr="002A56D9" w:rsidRDefault="00914D1A" w:rsidP="00914D1A">
      <w:pPr>
        <w:pStyle w:val="a8"/>
        <w:numPr>
          <w:ilvl w:val="3"/>
          <w:numId w:val="29"/>
        </w:numPr>
        <w:tabs>
          <w:tab w:val="left" w:pos="426"/>
        </w:tabs>
        <w:spacing w:after="0" w:line="240" w:lineRule="auto"/>
        <w:ind w:left="0" w:firstLine="284"/>
        <w:jc w:val="both"/>
        <w:rPr>
          <w:rFonts w:ascii="Arial" w:hAnsi="Arial" w:cs="Arial"/>
          <w:sz w:val="22"/>
        </w:rPr>
      </w:pPr>
      <w:r w:rsidRPr="002A56D9">
        <w:rPr>
          <w:rFonts w:ascii="Arial" w:hAnsi="Arial" w:cs="Arial"/>
          <w:sz w:val="22"/>
        </w:rPr>
        <w:t xml:space="preserve">В случае предоставления Подрядчиком банковской гарантии, не соответствующей в полной мере форме и условиям, предусмотренным в настоящем Приложении  и Приложении № 9.1 к Договору и/или непредоставления банковской гарантии в срок, согласованный в договоре, и/или предоставление банковской гарантии банка, предварительно не согласованного </w:t>
      </w:r>
      <w:r w:rsidRPr="002A56D9">
        <w:rPr>
          <w:rFonts w:ascii="Arial" w:hAnsi="Arial" w:cs="Arial"/>
          <w:sz w:val="22"/>
        </w:rPr>
        <w:lastRenderedPageBreak/>
        <w:t>Заказчиком, банковская гарантия считается непредоставленной, обязательство Подрядчика по предоставлению соответствующей банковской гарантии – не исполненным, и Заказчик  вправе по своему усмотрению воспользоваться одним или несколькими из способов восстановления нарушенного права, указанных в п. 17 настоящего Приложения.</w:t>
      </w:r>
    </w:p>
    <w:p w14:paraId="57CB576F" w14:textId="77777777" w:rsidR="00914D1A" w:rsidRPr="002A56D9" w:rsidRDefault="00914D1A" w:rsidP="00914D1A">
      <w:pPr>
        <w:pStyle w:val="a8"/>
        <w:numPr>
          <w:ilvl w:val="3"/>
          <w:numId w:val="29"/>
        </w:numPr>
        <w:tabs>
          <w:tab w:val="left" w:pos="426"/>
        </w:tabs>
        <w:spacing w:after="0" w:line="240" w:lineRule="auto"/>
        <w:ind w:left="0" w:firstLine="284"/>
        <w:jc w:val="both"/>
        <w:rPr>
          <w:rFonts w:ascii="Arial" w:hAnsi="Arial" w:cs="Arial"/>
          <w:sz w:val="22"/>
        </w:rPr>
      </w:pPr>
      <w:r w:rsidRPr="002A56D9">
        <w:rPr>
          <w:rFonts w:ascii="Arial" w:hAnsi="Arial" w:cs="Arial"/>
          <w:sz w:val="22"/>
        </w:rPr>
        <w:t xml:space="preserve">Банк-гарант должен иметь хотя бы один действующий рейтинг финансовой устойчивости, соответствующий нижеуказанным параметрам: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410"/>
        <w:gridCol w:w="2268"/>
      </w:tblGrid>
      <w:tr w:rsidR="00914D1A" w:rsidRPr="002A56D9" w14:paraId="7D01BD0F" w14:textId="77777777" w:rsidTr="00417AAD">
        <w:trPr>
          <w:tblHeader/>
        </w:trPr>
        <w:tc>
          <w:tcPr>
            <w:tcW w:w="5245" w:type="dxa"/>
            <w:tcBorders>
              <w:top w:val="single" w:sz="4" w:space="0" w:color="auto"/>
              <w:left w:val="single" w:sz="4" w:space="0" w:color="auto"/>
              <w:bottom w:val="single" w:sz="4" w:space="0" w:color="auto"/>
              <w:right w:val="single" w:sz="4" w:space="0" w:color="auto"/>
            </w:tcBorders>
            <w:hideMark/>
          </w:tcPr>
          <w:p w14:paraId="2EE62DF1"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Рейтинг</w:t>
            </w:r>
          </w:p>
        </w:tc>
        <w:tc>
          <w:tcPr>
            <w:tcW w:w="2410" w:type="dxa"/>
            <w:tcBorders>
              <w:top w:val="single" w:sz="4" w:space="0" w:color="auto"/>
              <w:left w:val="single" w:sz="4" w:space="0" w:color="auto"/>
              <w:bottom w:val="single" w:sz="4" w:space="0" w:color="auto"/>
              <w:right w:val="single" w:sz="4" w:space="0" w:color="auto"/>
            </w:tcBorders>
            <w:hideMark/>
          </w:tcPr>
          <w:p w14:paraId="4F7D509D"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Агентство</w:t>
            </w:r>
          </w:p>
        </w:tc>
        <w:tc>
          <w:tcPr>
            <w:tcW w:w="2268" w:type="dxa"/>
            <w:tcBorders>
              <w:top w:val="single" w:sz="4" w:space="0" w:color="auto"/>
              <w:left w:val="single" w:sz="4" w:space="0" w:color="auto"/>
              <w:bottom w:val="single" w:sz="4" w:space="0" w:color="auto"/>
              <w:right w:val="single" w:sz="4" w:space="0" w:color="auto"/>
            </w:tcBorders>
            <w:hideMark/>
          </w:tcPr>
          <w:p w14:paraId="158A7D9D" w14:textId="77777777" w:rsidR="00914D1A" w:rsidRPr="002A56D9" w:rsidRDefault="00914D1A" w:rsidP="00417AAD">
            <w:pPr>
              <w:pStyle w:val="3"/>
              <w:spacing w:after="0"/>
              <w:ind w:left="0"/>
              <w:contextualSpacing/>
              <w:jc w:val="center"/>
              <w:rPr>
                <w:rFonts w:ascii="Arial" w:hAnsi="Arial" w:cs="Arial"/>
                <w:b/>
                <w:bCs/>
                <w:sz w:val="22"/>
                <w:szCs w:val="22"/>
                <w:lang w:eastAsia="en-US"/>
              </w:rPr>
            </w:pPr>
            <w:r w:rsidRPr="002A56D9">
              <w:rPr>
                <w:rFonts w:ascii="Arial" w:hAnsi="Arial" w:cs="Arial"/>
                <w:b/>
                <w:bCs/>
                <w:sz w:val="22"/>
                <w:szCs w:val="22"/>
                <w:lang w:eastAsia="en-US"/>
              </w:rPr>
              <w:t>Требуемый уровень</w:t>
            </w:r>
          </w:p>
        </w:tc>
      </w:tr>
      <w:tr w:rsidR="00914D1A" w:rsidRPr="002A56D9" w14:paraId="13D9CC5E"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46BEDE29"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эмитента по обязательствам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235DB286"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Standard&amp;Poor’s</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5C967A2C"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r w:rsidR="00914D1A" w:rsidRPr="002A56D9" w14:paraId="1266FB07"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2581F895"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рейтинг долгосрочных банковских депозитов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062A3C15"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Moody’s</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Investors</w:t>
            </w:r>
            <w:proofErr w:type="spellEnd"/>
            <w:r w:rsidRPr="002A56D9">
              <w:rPr>
                <w:rFonts w:ascii="Arial" w:hAnsi="Arial" w:cs="Arial"/>
                <w:sz w:val="22"/>
                <w:szCs w:val="22"/>
                <w:lang w:eastAsia="en-US"/>
              </w:rPr>
              <w:t xml:space="preserve"> Service</w:t>
            </w:r>
          </w:p>
        </w:tc>
        <w:tc>
          <w:tcPr>
            <w:tcW w:w="2268" w:type="dxa"/>
            <w:tcBorders>
              <w:top w:val="single" w:sz="4" w:space="0" w:color="auto"/>
              <w:left w:val="single" w:sz="4" w:space="0" w:color="auto"/>
              <w:bottom w:val="single" w:sz="4" w:space="0" w:color="auto"/>
              <w:right w:val="single" w:sz="4" w:space="0" w:color="auto"/>
            </w:tcBorders>
            <w:hideMark/>
          </w:tcPr>
          <w:p w14:paraId="1D4F9DD7"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Ba3</w:t>
            </w:r>
          </w:p>
        </w:tc>
      </w:tr>
      <w:tr w:rsidR="00914D1A" w:rsidRPr="002A56D9" w14:paraId="21F24914" w14:textId="77777777" w:rsidTr="00417AAD">
        <w:tc>
          <w:tcPr>
            <w:tcW w:w="5245" w:type="dxa"/>
            <w:tcBorders>
              <w:top w:val="single" w:sz="4" w:space="0" w:color="auto"/>
              <w:left w:val="single" w:sz="4" w:space="0" w:color="auto"/>
              <w:bottom w:val="single" w:sz="4" w:space="0" w:color="auto"/>
              <w:right w:val="single" w:sz="4" w:space="0" w:color="auto"/>
            </w:tcBorders>
            <w:hideMark/>
          </w:tcPr>
          <w:p w14:paraId="13B8FEAF"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 xml:space="preserve">долгосрочный рейтинг дефолта эмитента в иностранной валюте </w:t>
            </w:r>
          </w:p>
        </w:tc>
        <w:tc>
          <w:tcPr>
            <w:tcW w:w="2410" w:type="dxa"/>
            <w:tcBorders>
              <w:top w:val="single" w:sz="4" w:space="0" w:color="auto"/>
              <w:left w:val="single" w:sz="4" w:space="0" w:color="auto"/>
              <w:bottom w:val="single" w:sz="4" w:space="0" w:color="auto"/>
              <w:right w:val="single" w:sz="4" w:space="0" w:color="auto"/>
            </w:tcBorders>
            <w:hideMark/>
          </w:tcPr>
          <w:p w14:paraId="3B0F2976" w14:textId="77777777" w:rsidR="00914D1A" w:rsidRPr="002A56D9" w:rsidRDefault="00914D1A" w:rsidP="00417AAD">
            <w:pPr>
              <w:pStyle w:val="3"/>
              <w:spacing w:after="0"/>
              <w:ind w:left="0"/>
              <w:contextualSpacing/>
              <w:jc w:val="both"/>
              <w:rPr>
                <w:rFonts w:ascii="Arial" w:hAnsi="Arial" w:cs="Arial"/>
                <w:sz w:val="22"/>
                <w:szCs w:val="22"/>
                <w:lang w:eastAsia="en-US"/>
              </w:rPr>
            </w:pPr>
            <w:proofErr w:type="spellStart"/>
            <w:r w:rsidRPr="002A56D9">
              <w:rPr>
                <w:rFonts w:ascii="Arial" w:hAnsi="Arial" w:cs="Arial"/>
                <w:sz w:val="22"/>
                <w:szCs w:val="22"/>
                <w:lang w:eastAsia="en-US"/>
              </w:rPr>
              <w:t>Fitch</w:t>
            </w:r>
            <w:proofErr w:type="spellEnd"/>
            <w:r w:rsidRPr="002A56D9">
              <w:rPr>
                <w:rFonts w:ascii="Arial" w:hAnsi="Arial" w:cs="Arial"/>
                <w:sz w:val="22"/>
                <w:szCs w:val="22"/>
                <w:lang w:eastAsia="en-US"/>
              </w:rPr>
              <w:t xml:space="preserve"> </w:t>
            </w:r>
            <w:proofErr w:type="spellStart"/>
            <w:r w:rsidRPr="002A56D9">
              <w:rPr>
                <w:rFonts w:ascii="Arial" w:hAnsi="Arial" w:cs="Arial"/>
                <w:sz w:val="22"/>
                <w:szCs w:val="22"/>
                <w:lang w:eastAsia="en-US"/>
              </w:rPr>
              <w:t>Ratings</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FB65BF3" w14:textId="77777777" w:rsidR="00914D1A" w:rsidRPr="002A56D9" w:rsidRDefault="00914D1A" w:rsidP="00417AAD">
            <w:pPr>
              <w:pStyle w:val="3"/>
              <w:spacing w:after="0"/>
              <w:ind w:left="0"/>
              <w:contextualSpacing/>
              <w:jc w:val="both"/>
              <w:rPr>
                <w:rFonts w:ascii="Arial" w:hAnsi="Arial" w:cs="Arial"/>
                <w:sz w:val="22"/>
                <w:szCs w:val="22"/>
                <w:lang w:eastAsia="en-US"/>
              </w:rPr>
            </w:pPr>
            <w:r w:rsidRPr="002A56D9">
              <w:rPr>
                <w:rFonts w:ascii="Arial" w:hAnsi="Arial" w:cs="Arial"/>
                <w:sz w:val="22"/>
                <w:szCs w:val="22"/>
                <w:lang w:eastAsia="en-US"/>
              </w:rPr>
              <w:t>не ниже BB-</w:t>
            </w:r>
          </w:p>
        </w:tc>
      </w:tr>
    </w:tbl>
    <w:p w14:paraId="66EA48E6"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При наличии у Банка-гаранта более одного из вышеуказанных рейтингов, он должен соответствовать требуемым уровням одновременно по всем рейтингам.</w:t>
      </w:r>
    </w:p>
    <w:p w14:paraId="44FB8814"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xml:space="preserve"> Основанием для отказа в согласовании и (или) приеме гарантии банка, соответствующего данным критериям, является:</w:t>
      </w:r>
    </w:p>
    <w:p w14:paraId="00A05005"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14:paraId="212A80BF"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информация о нарушении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w:t>
      </w:r>
    </w:p>
    <w:p w14:paraId="7699EA50" w14:textId="77777777" w:rsidR="00914D1A" w:rsidRPr="002A56D9" w:rsidRDefault="00914D1A" w:rsidP="00914D1A">
      <w:pPr>
        <w:pStyle w:val="3"/>
        <w:spacing w:after="0"/>
        <w:ind w:left="0" w:firstLine="426"/>
        <w:contextualSpacing/>
        <w:jc w:val="both"/>
        <w:rPr>
          <w:rFonts w:ascii="Arial" w:hAnsi="Arial" w:cs="Arial"/>
          <w:sz w:val="22"/>
          <w:szCs w:val="22"/>
        </w:rPr>
      </w:pPr>
      <w:r w:rsidRPr="002A56D9">
        <w:rPr>
          <w:rFonts w:ascii="Arial" w:hAnsi="Arial" w:cs="Arial"/>
          <w:sz w:val="22"/>
          <w:szCs w:val="22"/>
        </w:rPr>
        <w:t xml:space="preserve">- наличие негативного опыта взаимодействия банка и Заказчика (неисполнение требований, ненадлежащее исполнение требований и т.п.).   </w:t>
      </w:r>
    </w:p>
    <w:p w14:paraId="09BEFCFC" w14:textId="77777777" w:rsidR="00914D1A" w:rsidRPr="002A56D9" w:rsidRDefault="00914D1A" w:rsidP="00914D1A">
      <w:pPr>
        <w:pStyle w:val="3"/>
        <w:numPr>
          <w:ilvl w:val="3"/>
          <w:numId w:val="29"/>
        </w:numPr>
        <w:spacing w:after="0"/>
        <w:ind w:left="0" w:firstLine="284"/>
        <w:contextualSpacing/>
        <w:jc w:val="both"/>
        <w:rPr>
          <w:rFonts w:ascii="Arial" w:hAnsi="Arial" w:cs="Arial"/>
          <w:sz w:val="22"/>
          <w:szCs w:val="22"/>
        </w:rPr>
      </w:pPr>
      <w:r w:rsidRPr="002A56D9">
        <w:rPr>
          <w:rFonts w:ascii="Arial" w:hAnsi="Arial" w:cs="Arial"/>
          <w:sz w:val="22"/>
          <w:szCs w:val="22"/>
        </w:rPr>
        <w:t xml:space="preserve">Вознаграждение банку за выдачу и поддержание в силе банковской гарантии включено в цену Договора. Предоставление банковских гарантий является существенным условием Договора. </w:t>
      </w:r>
    </w:p>
    <w:p w14:paraId="7EFBF96E" w14:textId="77777777" w:rsidR="00914D1A" w:rsidRPr="002A56D9" w:rsidRDefault="00914D1A" w:rsidP="00914D1A">
      <w:pPr>
        <w:pStyle w:val="3"/>
        <w:numPr>
          <w:ilvl w:val="3"/>
          <w:numId w:val="29"/>
        </w:numPr>
        <w:spacing w:after="0"/>
        <w:ind w:left="0" w:firstLine="284"/>
        <w:contextualSpacing/>
        <w:jc w:val="both"/>
        <w:rPr>
          <w:rFonts w:ascii="Arial" w:hAnsi="Arial" w:cs="Arial"/>
          <w:sz w:val="22"/>
          <w:szCs w:val="22"/>
        </w:rPr>
      </w:pPr>
      <w:r w:rsidRPr="002A56D9">
        <w:rPr>
          <w:rFonts w:ascii="Arial" w:hAnsi="Arial" w:cs="Arial"/>
          <w:sz w:val="22"/>
          <w:szCs w:val="22"/>
        </w:rPr>
        <w:t xml:space="preserve">Подрядчик также обеспечит предоставление новой банковской гарантии, которая будет удовлетворять требованиям Договора в следующих случаях:        </w:t>
      </w:r>
    </w:p>
    <w:p w14:paraId="239CDF68" w14:textId="77777777" w:rsidR="00914D1A" w:rsidRPr="002A56D9" w:rsidRDefault="00914D1A" w:rsidP="00914D1A">
      <w:pPr>
        <w:pStyle w:val="a8"/>
        <w:numPr>
          <w:ilvl w:val="0"/>
          <w:numId w:val="2"/>
        </w:numPr>
        <w:spacing w:after="0" w:line="240" w:lineRule="auto"/>
        <w:ind w:left="0" w:firstLine="284"/>
        <w:jc w:val="both"/>
        <w:rPr>
          <w:rFonts w:ascii="Arial" w:hAnsi="Arial" w:cs="Arial"/>
          <w:bCs/>
          <w:sz w:val="22"/>
        </w:rPr>
      </w:pPr>
      <w:r w:rsidRPr="002A56D9">
        <w:rPr>
          <w:rFonts w:ascii="Arial" w:hAnsi="Arial" w:cs="Arial"/>
          <w:bCs/>
          <w:sz w:val="22"/>
        </w:rPr>
        <w:t xml:space="preserve">если в процессе исполнения Договора становится очевидным, что срок действия банковской гарантии может истечь ранее, чем через 30 дней после предполагаемой даты завершения выполнения Работ или иных указанных в Договоре для банковских гарантий сроков. </w:t>
      </w:r>
    </w:p>
    <w:p w14:paraId="543368BB" w14:textId="77777777" w:rsidR="00914D1A" w:rsidRPr="002A56D9" w:rsidRDefault="00914D1A" w:rsidP="00914D1A">
      <w:pPr>
        <w:pStyle w:val="a8"/>
        <w:spacing w:after="0" w:line="240" w:lineRule="auto"/>
        <w:ind w:left="0" w:firstLine="284"/>
        <w:jc w:val="both"/>
        <w:rPr>
          <w:rFonts w:ascii="Arial" w:hAnsi="Arial" w:cs="Arial"/>
          <w:bCs/>
          <w:sz w:val="22"/>
        </w:rPr>
      </w:pPr>
      <w:r w:rsidRPr="002A56D9">
        <w:rPr>
          <w:rFonts w:ascii="Arial" w:hAnsi="Arial" w:cs="Arial"/>
          <w:bCs/>
          <w:sz w:val="22"/>
        </w:rPr>
        <w:t>В таком случае Подрядчик обеспечит предоставление новой (или продленной) банковской гарантии, взамен истекающей, в срок не позднее, чем за 30 дней до истечения срока действия предыдущей банковской гарантии.</w:t>
      </w:r>
    </w:p>
    <w:p w14:paraId="5345A081" w14:textId="77777777" w:rsidR="00914D1A" w:rsidRPr="002A56D9" w:rsidRDefault="00914D1A" w:rsidP="00914D1A">
      <w:pPr>
        <w:pStyle w:val="a8"/>
        <w:numPr>
          <w:ilvl w:val="0"/>
          <w:numId w:val="2"/>
        </w:numPr>
        <w:spacing w:after="0" w:line="240" w:lineRule="auto"/>
        <w:ind w:left="0" w:firstLine="284"/>
        <w:jc w:val="both"/>
        <w:rPr>
          <w:rFonts w:ascii="Arial" w:hAnsi="Arial" w:cs="Arial"/>
          <w:bCs/>
          <w:sz w:val="22"/>
        </w:rPr>
      </w:pPr>
      <w:r w:rsidRPr="002A56D9">
        <w:rPr>
          <w:rFonts w:ascii="Arial" w:hAnsi="Arial" w:cs="Arial"/>
          <w:bCs/>
          <w:sz w:val="22"/>
        </w:rPr>
        <w:t>если у банка-гаранта отозвана лицензия на осуществление банковских операций, что подтверждается наличием на официальном сайте Банка России в информационно-телекоммуникационной сети «Интернет» информации об отзыве у банка-гаранта лицензии на осуществление банковских операций.</w:t>
      </w:r>
    </w:p>
    <w:p w14:paraId="312B5526" w14:textId="77777777" w:rsidR="00914D1A" w:rsidRPr="002A56D9" w:rsidRDefault="00914D1A" w:rsidP="00914D1A">
      <w:pPr>
        <w:pStyle w:val="a8"/>
        <w:spacing w:after="0" w:line="240" w:lineRule="auto"/>
        <w:ind w:left="0" w:firstLine="284"/>
        <w:jc w:val="both"/>
        <w:rPr>
          <w:rFonts w:ascii="Arial" w:hAnsi="Arial" w:cs="Arial"/>
          <w:bCs/>
          <w:sz w:val="22"/>
        </w:rPr>
      </w:pPr>
      <w:r w:rsidRPr="002A56D9">
        <w:rPr>
          <w:rFonts w:ascii="Arial" w:hAnsi="Arial" w:cs="Arial"/>
          <w:bCs/>
          <w:sz w:val="22"/>
        </w:rPr>
        <w:t xml:space="preserve">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дней после получения соответствующего требования от Заказчика. </w:t>
      </w:r>
    </w:p>
    <w:p w14:paraId="666E55F0" w14:textId="77777777" w:rsidR="00914D1A" w:rsidRPr="002A56D9" w:rsidRDefault="00914D1A" w:rsidP="00914D1A">
      <w:pPr>
        <w:pStyle w:val="a8"/>
        <w:spacing w:after="0" w:line="240" w:lineRule="auto"/>
        <w:ind w:left="0" w:firstLine="284"/>
        <w:jc w:val="both"/>
        <w:rPr>
          <w:rFonts w:ascii="Arial" w:eastAsia="Times New Roman" w:hAnsi="Arial" w:cs="Arial"/>
          <w:sz w:val="22"/>
        </w:rPr>
      </w:pPr>
      <w:r w:rsidRPr="002A56D9">
        <w:rPr>
          <w:rFonts w:ascii="Arial" w:hAnsi="Arial" w:cs="Arial"/>
          <w:bCs/>
          <w:sz w:val="22"/>
        </w:rPr>
        <w:t>После предоставления Подрядчиком Заказчику новой банковской гарантии Заказчик, по требованию Подрядчика, в течение 5 рабочих дней вернет предыдущую банковскую гарантию.</w:t>
      </w:r>
    </w:p>
    <w:p w14:paraId="31E3CECD" w14:textId="77777777" w:rsidR="00914D1A" w:rsidRPr="002A56D9" w:rsidRDefault="00914D1A" w:rsidP="00914D1A">
      <w:pPr>
        <w:pStyle w:val="3"/>
        <w:numPr>
          <w:ilvl w:val="3"/>
          <w:numId w:val="29"/>
        </w:numPr>
        <w:spacing w:after="0"/>
        <w:ind w:left="0" w:firstLine="284"/>
        <w:contextualSpacing/>
        <w:jc w:val="both"/>
        <w:rPr>
          <w:rFonts w:ascii="Arial" w:hAnsi="Arial" w:cs="Arial"/>
          <w:sz w:val="22"/>
          <w:szCs w:val="22"/>
        </w:rPr>
      </w:pPr>
      <w:r w:rsidRPr="002A56D9">
        <w:rPr>
          <w:rFonts w:ascii="Arial" w:eastAsia="Calibri" w:hAnsi="Arial" w:cs="Arial"/>
          <w:bCs/>
          <w:sz w:val="22"/>
          <w:szCs w:val="22"/>
          <w:lang w:eastAsia="en-US"/>
        </w:rPr>
        <w:t>Заказчик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w:t>
      </w:r>
      <w:r w:rsidRPr="002A56D9">
        <w:rPr>
          <w:rFonts w:ascii="Arial" w:hAnsi="Arial" w:cs="Arial"/>
          <w:sz w:val="22"/>
          <w:szCs w:val="22"/>
        </w:rPr>
        <w:t xml:space="preserve"> </w:t>
      </w:r>
      <w:r w:rsidRPr="002A56D9">
        <w:rPr>
          <w:rFonts w:ascii="Arial" w:eastAsia="Calibri" w:hAnsi="Arial" w:cs="Arial"/>
          <w:bCs/>
          <w:sz w:val="22"/>
          <w:szCs w:val="22"/>
          <w:lang w:eastAsia="en-US"/>
        </w:rPr>
        <w:t>запрос Заказчика о подтверждении действительности, предоставленной Подрядчиком банковской гарантии.</w:t>
      </w:r>
      <w:r w:rsidRPr="002A56D9">
        <w:rPr>
          <w:rFonts w:ascii="Arial" w:hAnsi="Arial" w:cs="Arial"/>
          <w:sz w:val="22"/>
          <w:szCs w:val="22"/>
        </w:rPr>
        <w:t xml:space="preserve">    </w:t>
      </w:r>
    </w:p>
    <w:p w14:paraId="0B81568F" w14:textId="77777777" w:rsidR="00914D1A" w:rsidRPr="002A56D9" w:rsidRDefault="00914D1A" w:rsidP="00914D1A">
      <w:pPr>
        <w:pStyle w:val="3"/>
        <w:numPr>
          <w:ilvl w:val="3"/>
          <w:numId w:val="29"/>
        </w:numPr>
        <w:spacing w:after="0"/>
        <w:ind w:left="0" w:firstLine="284"/>
        <w:contextualSpacing/>
        <w:jc w:val="both"/>
        <w:rPr>
          <w:rFonts w:ascii="Arial" w:hAnsi="Arial" w:cs="Arial"/>
          <w:sz w:val="22"/>
          <w:szCs w:val="22"/>
        </w:rPr>
      </w:pPr>
      <w:r w:rsidRPr="002A56D9">
        <w:rPr>
          <w:rFonts w:ascii="Arial" w:hAnsi="Arial" w:cs="Arial"/>
          <w:sz w:val="22"/>
          <w:szCs w:val="22"/>
        </w:rPr>
        <w:t xml:space="preserve">В случае неисполнения Подрядчиком обязанности по предоставлению новой (или продленной) взамен истекающей банковской гарантии по Договору, срок возврата аванса </w:t>
      </w:r>
      <w:r w:rsidRPr="002A56D9">
        <w:rPr>
          <w:rFonts w:ascii="Arial" w:hAnsi="Arial" w:cs="Arial"/>
          <w:sz w:val="22"/>
          <w:szCs w:val="22"/>
        </w:rPr>
        <w:lastRenderedPageBreak/>
        <w:t>считается наступившим, и Заказчик вправе по своему усмотрению воспользоваться одним или несколькими из нижеуказанных способов восстановления нарушенного права:</w:t>
      </w:r>
    </w:p>
    <w:p w14:paraId="7BE25562" w14:textId="77777777" w:rsidR="00914D1A" w:rsidRPr="002A56D9" w:rsidRDefault="00914D1A" w:rsidP="00914D1A">
      <w:pPr>
        <w:pStyle w:val="a8"/>
        <w:numPr>
          <w:ilvl w:val="0"/>
          <w:numId w:val="1"/>
        </w:numPr>
        <w:spacing w:after="0" w:line="240" w:lineRule="auto"/>
        <w:ind w:left="0" w:firstLine="360"/>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34F27B9A" w14:textId="77777777" w:rsidR="00914D1A" w:rsidRPr="002A56D9" w:rsidRDefault="00914D1A" w:rsidP="00914D1A">
      <w:pPr>
        <w:pStyle w:val="a8"/>
        <w:numPr>
          <w:ilvl w:val="0"/>
          <w:numId w:val="1"/>
        </w:numPr>
        <w:spacing w:after="0" w:line="240" w:lineRule="auto"/>
        <w:ind w:left="0" w:firstLine="357"/>
        <w:jc w:val="both"/>
        <w:rPr>
          <w:rFonts w:ascii="Arial" w:hAnsi="Arial" w:cs="Arial"/>
          <w:sz w:val="22"/>
        </w:rPr>
      </w:pPr>
      <w:r w:rsidRPr="002A56D9">
        <w:rPr>
          <w:rFonts w:ascii="Arial" w:hAnsi="Arial" w:cs="Arial"/>
          <w:sz w:val="22"/>
        </w:rPr>
        <w:t xml:space="preserve"> удержать всю сумму аванса из любых встречных платежей, причитающихся Подрядчику по Договору или иному основанию (а также удовлетворить свои требования за счет соответствующей банковской гарантии);</w:t>
      </w:r>
    </w:p>
    <w:p w14:paraId="557C851B" w14:textId="77777777" w:rsidR="00914D1A" w:rsidRPr="002A56D9" w:rsidRDefault="00914D1A" w:rsidP="00914D1A">
      <w:pPr>
        <w:pStyle w:val="a8"/>
        <w:numPr>
          <w:ilvl w:val="0"/>
          <w:numId w:val="1"/>
        </w:numPr>
        <w:spacing w:after="0" w:line="240" w:lineRule="auto"/>
        <w:ind w:left="0" w:firstLine="357"/>
        <w:jc w:val="both"/>
        <w:rPr>
          <w:rFonts w:ascii="Arial" w:hAnsi="Arial" w:cs="Arial"/>
          <w:sz w:val="22"/>
        </w:rPr>
      </w:pPr>
      <w:r w:rsidRPr="002A56D9">
        <w:rPr>
          <w:rFonts w:ascii="Arial" w:hAnsi="Arial" w:cs="Arial"/>
          <w:sz w:val="22"/>
        </w:rPr>
        <w:t xml:space="preserve">взыскать с Подрядчика штраф в размере суммы не предоставленной банковской гарантии. </w:t>
      </w:r>
    </w:p>
    <w:p w14:paraId="250B458F" w14:textId="77777777" w:rsidR="00914D1A" w:rsidRPr="002A56D9" w:rsidRDefault="00914D1A" w:rsidP="00914D1A">
      <w:pPr>
        <w:ind w:firstLine="284"/>
        <w:contextualSpacing/>
        <w:jc w:val="both"/>
        <w:rPr>
          <w:rFonts w:ascii="Arial" w:hAnsi="Arial" w:cs="Arial"/>
          <w:sz w:val="22"/>
          <w:szCs w:val="22"/>
        </w:rPr>
      </w:pPr>
      <w:r w:rsidRPr="002A56D9">
        <w:rPr>
          <w:rFonts w:ascii="Arial" w:hAnsi="Arial" w:cs="Arial"/>
          <w:sz w:val="22"/>
          <w:szCs w:val="22"/>
        </w:rPr>
        <w:t xml:space="preserve">11. В качестве способа обеспечения надлежащего исполнения обязательств по Договору Заказчик формирует гарантийный фонд путем удержания 10% </w:t>
      </w:r>
      <w:r w:rsidRPr="002A56D9">
        <w:rPr>
          <w:rFonts w:ascii="Arial" w:hAnsi="Arial" w:cs="Arial"/>
          <w:i/>
          <w:sz w:val="22"/>
          <w:szCs w:val="22"/>
        </w:rPr>
        <w:t xml:space="preserve">с учетом НДС, в случаях если он начисляется сверх стоимости Работ  в соответствии с п. 3 ст. 164 НК РФ </w:t>
      </w:r>
      <w:r w:rsidRPr="002A56D9">
        <w:rPr>
          <w:rFonts w:ascii="Arial" w:hAnsi="Arial" w:cs="Arial"/>
          <w:i/>
          <w:color w:val="FF0000"/>
          <w:sz w:val="22"/>
          <w:szCs w:val="22"/>
        </w:rPr>
        <w:t>(исключить, если Подрядчик не является плательщиком НДС)</w:t>
      </w:r>
      <w:r w:rsidRPr="002A56D9">
        <w:rPr>
          <w:rFonts w:ascii="Arial" w:hAnsi="Arial" w:cs="Arial"/>
          <w:sz w:val="22"/>
          <w:szCs w:val="22"/>
        </w:rPr>
        <w:t xml:space="preserve">, от суммы каждого Акта выполненных Работ, далее по тексту - гарантийный фонд.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w:t>
      </w:r>
    </w:p>
    <w:p w14:paraId="3C78563E" w14:textId="77777777" w:rsidR="00914D1A" w:rsidRPr="002A56D9" w:rsidRDefault="00914D1A" w:rsidP="00914D1A">
      <w:pPr>
        <w:ind w:firstLine="284"/>
        <w:contextualSpacing/>
        <w:jc w:val="both"/>
        <w:rPr>
          <w:rFonts w:ascii="Arial" w:hAnsi="Arial" w:cs="Arial"/>
          <w:sz w:val="22"/>
          <w:szCs w:val="22"/>
        </w:rPr>
      </w:pPr>
      <w:r w:rsidRPr="002A56D9">
        <w:rPr>
          <w:rFonts w:ascii="Arial" w:hAnsi="Arial" w:cs="Arial"/>
          <w:sz w:val="22"/>
          <w:szCs w:val="22"/>
        </w:rPr>
        <w:t>12. В случае неисполнения либо ненадлежащего исполнения своих обязательств Подрядчиком по его вине суммы неустоек, предусмотренных законом и/или Договором, убытков, подтвержденных соответствующими расчетами, любых иных денежных требований Заказчика к Подрядчику подлежат удержанию из гарантийного фонда.</w:t>
      </w:r>
    </w:p>
    <w:p w14:paraId="6F915373" w14:textId="77777777" w:rsidR="00914D1A" w:rsidRPr="002A56D9" w:rsidRDefault="00914D1A" w:rsidP="00914D1A">
      <w:pPr>
        <w:numPr>
          <w:ilvl w:val="3"/>
          <w:numId w:val="11"/>
        </w:numPr>
        <w:ind w:left="0" w:firstLine="284"/>
        <w:contextualSpacing/>
        <w:jc w:val="both"/>
        <w:rPr>
          <w:rFonts w:ascii="Arial" w:hAnsi="Arial" w:cs="Arial"/>
          <w:sz w:val="22"/>
          <w:szCs w:val="22"/>
        </w:rPr>
      </w:pPr>
      <w:r w:rsidRPr="002A56D9">
        <w:rPr>
          <w:rFonts w:ascii="Arial" w:hAnsi="Arial" w:cs="Arial"/>
          <w:sz w:val="22"/>
          <w:szCs w:val="22"/>
        </w:rPr>
        <w:t>Порядок выплаты гарантийного фонда.</w:t>
      </w:r>
    </w:p>
    <w:p w14:paraId="353B5532" w14:textId="77777777" w:rsidR="00914D1A" w:rsidRPr="002A56D9" w:rsidRDefault="00914D1A" w:rsidP="00914D1A">
      <w:pPr>
        <w:pStyle w:val="a8"/>
        <w:numPr>
          <w:ilvl w:val="1"/>
          <w:numId w:val="37"/>
        </w:numPr>
        <w:spacing w:after="0" w:line="240" w:lineRule="auto"/>
        <w:ind w:left="0" w:firstLine="284"/>
        <w:jc w:val="both"/>
        <w:rPr>
          <w:rFonts w:ascii="Arial" w:hAnsi="Arial" w:cs="Arial"/>
          <w:sz w:val="22"/>
        </w:rPr>
      </w:pPr>
      <w:r w:rsidRPr="002A56D9">
        <w:rPr>
          <w:rFonts w:ascii="Arial" w:hAnsi="Arial" w:cs="Arial"/>
          <w:sz w:val="22"/>
        </w:rPr>
        <w:t>. 50% сформированного в соответствии с п. 10 настоящего Приложения гарантийного фонда выплачивается Подрядчику в течение 30 дней после наступления последнего по времени из нижеуказанных условий:</w:t>
      </w:r>
    </w:p>
    <w:p w14:paraId="404020BA"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сдача Заказчику результата выполненных Работ в полном объеме;</w:t>
      </w:r>
    </w:p>
    <w:p w14:paraId="773456EF"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 xml:space="preserve">передача Заказчику полного комплекта Исполнительной документации согласно п. 1.3 Договора; </w:t>
      </w:r>
    </w:p>
    <w:p w14:paraId="2DF80716"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положительный результат всех требуемых для данных Работ испытаний (тестирований, опробований и т.п.); в случае если соответствующее испытание, тестирование, опробование (в т.ч. комплексное) может быть произведено не ранее готовности Работ (систем, оборудования), сопряженных с Услугами, оказанными по Договору, то настоящим Подрядчик дает согласие на отсрочку проведения вышеуказанных мероприятий в отношении оказанного им комплекса Работ до момента готовности сопряженных Работ (систем, оборудования) (если применимо);</w:t>
      </w:r>
    </w:p>
    <w:p w14:paraId="1F349F00"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получение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выполненных Работ или их части (в т.ч. оборудования в составе соответствующих Работ) (если применимо);</w:t>
      </w:r>
    </w:p>
    <w:p w14:paraId="40C48BD5"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подписание Сторонами Актов выполненных работ по форме, предусмотренной Договором;</w:t>
      </w:r>
    </w:p>
    <w:p w14:paraId="4F353322"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46F78780"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оплата Подрядчиком сумм неустойки, штрафов, пеней, процентов за пользование чужими денежными средствами, стоимости утраченных/поврежденных материалов и оборудования, переданных Подрядчику для выполнения Работ, в том числе, Работ, выполненных Заказчиком Подрядчику в рамках Договора, а также суммы неотработанных авансов;</w:t>
      </w:r>
    </w:p>
    <w:p w14:paraId="211625C6" w14:textId="77777777" w:rsidR="00914D1A" w:rsidRPr="002A56D9" w:rsidRDefault="00914D1A" w:rsidP="00914D1A">
      <w:pPr>
        <w:pStyle w:val="a8"/>
        <w:numPr>
          <w:ilvl w:val="0"/>
          <w:numId w:val="22"/>
        </w:numPr>
        <w:spacing w:after="0" w:line="240" w:lineRule="auto"/>
        <w:ind w:left="0" w:firstLine="284"/>
        <w:jc w:val="both"/>
        <w:rPr>
          <w:rFonts w:ascii="Arial" w:hAnsi="Arial" w:cs="Arial"/>
          <w:i/>
          <w:iCs/>
          <w:color w:val="FF0000"/>
          <w:sz w:val="22"/>
        </w:rPr>
      </w:pPr>
      <w:r w:rsidRPr="002A56D9">
        <w:rPr>
          <w:rFonts w:ascii="Arial" w:hAnsi="Arial" w:cs="Arial"/>
          <w:sz w:val="22"/>
        </w:rPr>
        <w:t xml:space="preserve">истечение срока направления Заявок </w:t>
      </w:r>
      <w:r w:rsidRPr="002A56D9">
        <w:rPr>
          <w:rFonts w:ascii="Arial" w:hAnsi="Arial" w:cs="Arial"/>
          <w:i/>
          <w:iCs/>
          <w:color w:val="FF0000"/>
          <w:sz w:val="22"/>
        </w:rPr>
        <w:t>(если Договором предусмотрено выполнение Работ по заявкам)</w:t>
      </w:r>
    </w:p>
    <w:p w14:paraId="69B3E276" w14:textId="77777777" w:rsidR="00914D1A" w:rsidRPr="002A56D9" w:rsidRDefault="00914D1A" w:rsidP="00914D1A">
      <w:pPr>
        <w:pStyle w:val="a8"/>
        <w:numPr>
          <w:ilvl w:val="0"/>
          <w:numId w:val="22"/>
        </w:numPr>
        <w:spacing w:after="0" w:line="240" w:lineRule="auto"/>
        <w:ind w:left="0" w:firstLine="284"/>
        <w:jc w:val="both"/>
        <w:rPr>
          <w:rFonts w:ascii="Arial" w:hAnsi="Arial" w:cs="Arial"/>
          <w:sz w:val="22"/>
        </w:rPr>
      </w:pPr>
      <w:r w:rsidRPr="002A56D9">
        <w:rPr>
          <w:rFonts w:ascii="Arial" w:hAnsi="Arial" w:cs="Arial"/>
          <w:sz w:val="22"/>
        </w:rPr>
        <w:t>выставление Подрядчиком счета на оплату соответствующей суммы.</w:t>
      </w:r>
    </w:p>
    <w:p w14:paraId="3503B849" w14:textId="77777777" w:rsidR="00914D1A" w:rsidRPr="002A56D9" w:rsidRDefault="00914D1A" w:rsidP="00914D1A">
      <w:pPr>
        <w:ind w:firstLine="284"/>
        <w:contextualSpacing/>
        <w:jc w:val="both"/>
        <w:rPr>
          <w:rFonts w:ascii="Arial" w:hAnsi="Arial" w:cs="Arial"/>
          <w:sz w:val="22"/>
          <w:szCs w:val="22"/>
        </w:rPr>
      </w:pPr>
      <w:r w:rsidRPr="002A56D9">
        <w:rPr>
          <w:rFonts w:ascii="Arial" w:hAnsi="Arial" w:cs="Arial"/>
          <w:sz w:val="22"/>
          <w:szCs w:val="22"/>
        </w:rPr>
        <w:t>13.2. Оставшиеся 50% сформированного Заказчиком в соответствии с п. 10 настоящего Приложения гарантийного фонда выплачиваются Подрядчику при условии отсутствия неурегулированных претензий со стороны Заказчика в отношении выполненных Работ в течение 30 дней после наступления последнего по времени из нижеуказанных условий:</w:t>
      </w:r>
    </w:p>
    <w:p w14:paraId="6AC1A62D" w14:textId="77777777" w:rsidR="00914D1A" w:rsidRPr="002A56D9" w:rsidRDefault="00914D1A" w:rsidP="00914D1A">
      <w:pPr>
        <w:pStyle w:val="a8"/>
        <w:numPr>
          <w:ilvl w:val="0"/>
          <w:numId w:val="8"/>
        </w:numPr>
        <w:spacing w:after="0" w:line="240" w:lineRule="auto"/>
        <w:ind w:left="0" w:firstLine="284"/>
        <w:jc w:val="both"/>
        <w:rPr>
          <w:rFonts w:ascii="Arial" w:hAnsi="Arial" w:cs="Arial"/>
          <w:sz w:val="22"/>
        </w:rPr>
      </w:pPr>
      <w:r w:rsidRPr="002A56D9">
        <w:rPr>
          <w:rFonts w:ascii="Arial" w:hAnsi="Arial" w:cs="Arial"/>
          <w:sz w:val="22"/>
        </w:rPr>
        <w:t>подписание акта сверки взаиморасчетов; при этом уклонение Подрядчика от подписания данного документа влечет автоматическое признание им размера обязательств, установленных по данным Заказчика;</w:t>
      </w:r>
    </w:p>
    <w:p w14:paraId="22110E80" w14:textId="77777777" w:rsidR="00914D1A" w:rsidRPr="002A56D9" w:rsidRDefault="00914D1A" w:rsidP="00914D1A">
      <w:pPr>
        <w:pStyle w:val="a8"/>
        <w:numPr>
          <w:ilvl w:val="0"/>
          <w:numId w:val="8"/>
        </w:numPr>
        <w:spacing w:after="0" w:line="240" w:lineRule="auto"/>
        <w:ind w:left="0" w:firstLine="284"/>
        <w:jc w:val="both"/>
        <w:rPr>
          <w:rFonts w:ascii="Arial" w:hAnsi="Arial" w:cs="Arial"/>
          <w:i/>
          <w:iCs/>
          <w:color w:val="FF0000"/>
          <w:sz w:val="22"/>
        </w:rPr>
      </w:pPr>
      <w:r w:rsidRPr="002A56D9">
        <w:rPr>
          <w:rFonts w:ascii="Arial" w:hAnsi="Arial" w:cs="Arial"/>
          <w:sz w:val="22"/>
        </w:rPr>
        <w:lastRenderedPageBreak/>
        <w:t xml:space="preserve">окончание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2 года или менее)</w:t>
      </w:r>
    </w:p>
    <w:p w14:paraId="03660B89" w14:textId="77777777" w:rsidR="00914D1A" w:rsidRPr="002A56D9" w:rsidRDefault="00914D1A" w:rsidP="00914D1A">
      <w:pPr>
        <w:pStyle w:val="a8"/>
        <w:numPr>
          <w:ilvl w:val="0"/>
          <w:numId w:val="8"/>
        </w:numPr>
        <w:spacing w:after="0" w:line="240" w:lineRule="auto"/>
        <w:ind w:left="0" w:firstLine="284"/>
        <w:jc w:val="both"/>
        <w:rPr>
          <w:rFonts w:ascii="Arial" w:hAnsi="Arial" w:cs="Arial"/>
          <w:i/>
          <w:iCs/>
          <w:color w:val="FF0000"/>
          <w:sz w:val="22"/>
        </w:rPr>
      </w:pPr>
      <w:r w:rsidRPr="002A56D9">
        <w:rPr>
          <w:rFonts w:ascii="Arial" w:hAnsi="Arial" w:cs="Arial"/>
          <w:sz w:val="22"/>
        </w:rPr>
        <w:t xml:space="preserve">истечение 24 месяцев с момента начала определенного согласно условиям Договора гарантийного срока; </w:t>
      </w:r>
      <w:r w:rsidRPr="002A56D9">
        <w:rPr>
          <w:rFonts w:ascii="Arial" w:hAnsi="Arial" w:cs="Arial"/>
          <w:i/>
          <w:iCs/>
          <w:color w:val="FF0000"/>
          <w:sz w:val="22"/>
        </w:rPr>
        <w:t>(для Работ с гарантийным сроком более 2 лет)</w:t>
      </w:r>
      <w:r w:rsidRPr="002A56D9">
        <w:rPr>
          <w:rFonts w:ascii="Arial" w:hAnsi="Arial" w:cs="Arial"/>
          <w:sz w:val="22"/>
        </w:rPr>
        <w:t>;</w:t>
      </w:r>
    </w:p>
    <w:p w14:paraId="7CD541BC" w14:textId="77777777" w:rsidR="00914D1A" w:rsidRPr="002A56D9" w:rsidRDefault="00914D1A" w:rsidP="00914D1A">
      <w:pPr>
        <w:pStyle w:val="a8"/>
        <w:numPr>
          <w:ilvl w:val="0"/>
          <w:numId w:val="8"/>
        </w:numPr>
        <w:spacing w:after="0" w:line="240" w:lineRule="auto"/>
        <w:ind w:left="0" w:firstLine="284"/>
        <w:jc w:val="both"/>
        <w:rPr>
          <w:rFonts w:ascii="Arial" w:hAnsi="Arial" w:cs="Arial"/>
          <w:sz w:val="22"/>
        </w:rPr>
      </w:pPr>
      <w:r w:rsidRPr="002A56D9">
        <w:rPr>
          <w:rFonts w:ascii="Arial" w:hAnsi="Arial" w:cs="Arial"/>
          <w:sz w:val="22"/>
        </w:rPr>
        <w:t>устранение всех выявленных недостатков;</w:t>
      </w:r>
    </w:p>
    <w:p w14:paraId="1C47C7A1" w14:textId="77777777" w:rsidR="00914D1A" w:rsidRPr="002A56D9" w:rsidRDefault="00914D1A" w:rsidP="00914D1A">
      <w:pPr>
        <w:pStyle w:val="a8"/>
        <w:numPr>
          <w:ilvl w:val="0"/>
          <w:numId w:val="8"/>
        </w:numPr>
        <w:spacing w:after="0" w:line="240" w:lineRule="auto"/>
        <w:ind w:left="0" w:firstLine="284"/>
        <w:jc w:val="both"/>
        <w:rPr>
          <w:rFonts w:ascii="Arial" w:hAnsi="Arial" w:cs="Arial"/>
          <w:sz w:val="22"/>
        </w:rPr>
      </w:pPr>
      <w:r w:rsidRPr="002A56D9">
        <w:rPr>
          <w:rFonts w:ascii="Arial" w:hAnsi="Arial" w:cs="Arial"/>
          <w:sz w:val="22"/>
        </w:rPr>
        <w:t>оплата Подрядчиком сумм неустойки, штрафов, пеней, процентов за пользование чужими денежными средствами, убытков и прочих финансовых требований Заказчика к Подрядчику, возникших в период гарантийного срока;</w:t>
      </w:r>
    </w:p>
    <w:p w14:paraId="08C2288F" w14:textId="77777777" w:rsidR="00914D1A" w:rsidRPr="002A56D9" w:rsidRDefault="00914D1A" w:rsidP="00914D1A">
      <w:pPr>
        <w:pStyle w:val="a8"/>
        <w:numPr>
          <w:ilvl w:val="0"/>
          <w:numId w:val="8"/>
        </w:numPr>
        <w:spacing w:after="0" w:line="240" w:lineRule="auto"/>
        <w:ind w:left="0" w:firstLine="284"/>
        <w:jc w:val="both"/>
        <w:rPr>
          <w:rFonts w:ascii="Arial" w:hAnsi="Arial" w:cs="Arial"/>
          <w:sz w:val="22"/>
        </w:rPr>
      </w:pPr>
      <w:r w:rsidRPr="002A56D9">
        <w:rPr>
          <w:rFonts w:ascii="Arial" w:hAnsi="Arial" w:cs="Arial"/>
          <w:sz w:val="22"/>
        </w:rPr>
        <w:t>выставление Подрядчиком счета на оплату соответствующей суммы.</w:t>
      </w:r>
    </w:p>
    <w:p w14:paraId="1B9AAADA" w14:textId="77777777" w:rsidR="00914D1A" w:rsidRPr="002A56D9" w:rsidRDefault="00914D1A" w:rsidP="00914D1A">
      <w:pPr>
        <w:numPr>
          <w:ilvl w:val="3"/>
          <w:numId w:val="11"/>
        </w:numPr>
        <w:ind w:left="0" w:firstLine="284"/>
        <w:contextualSpacing/>
        <w:jc w:val="both"/>
        <w:rPr>
          <w:rFonts w:ascii="Arial" w:hAnsi="Arial" w:cs="Arial"/>
          <w:sz w:val="22"/>
          <w:szCs w:val="22"/>
        </w:rPr>
      </w:pPr>
      <w:r w:rsidRPr="002A56D9">
        <w:rPr>
          <w:rFonts w:ascii="Arial" w:hAnsi="Arial" w:cs="Arial"/>
          <w:sz w:val="22"/>
          <w:szCs w:val="22"/>
        </w:rPr>
        <w:t xml:space="preserve">В случае досрочного прекращения Договора по любым основаниям гарантийный фонд возвращается Подрядчику в аналогичном порядке, сроки и на условиях. При этом Заказчик вправе в одностороннем порядке удержать из гарантийного фонда денежную сумму, рассчитанную как 5% от стоимости выполненных моменту прекращения Договора Работ </w:t>
      </w:r>
      <w:r w:rsidRPr="002A56D9">
        <w:rPr>
          <w:rFonts w:ascii="Arial" w:hAnsi="Arial" w:cs="Arial"/>
          <w:i/>
          <w:sz w:val="22"/>
          <w:szCs w:val="22"/>
        </w:rPr>
        <w:t>с учетом НДС в случаях, если он начисляется сверх стоимости Работ в соответствии с п. 3 ст. 164 НК РФ</w:t>
      </w:r>
      <w:r w:rsidRPr="002A56D9">
        <w:rPr>
          <w:rFonts w:ascii="Arial" w:hAnsi="Arial" w:cs="Arial"/>
          <w:sz w:val="22"/>
          <w:szCs w:val="22"/>
        </w:rPr>
        <w:t xml:space="preserve">.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 </w:t>
      </w:r>
    </w:p>
    <w:p w14:paraId="179929D1" w14:textId="77777777" w:rsidR="00914D1A" w:rsidRPr="002A56D9" w:rsidRDefault="00914D1A" w:rsidP="00914D1A">
      <w:pPr>
        <w:numPr>
          <w:ilvl w:val="3"/>
          <w:numId w:val="11"/>
        </w:numPr>
        <w:ind w:left="0" w:firstLine="284"/>
        <w:contextualSpacing/>
        <w:jc w:val="both"/>
        <w:rPr>
          <w:rFonts w:ascii="Arial" w:hAnsi="Arial" w:cs="Arial"/>
          <w:sz w:val="22"/>
          <w:szCs w:val="22"/>
        </w:rPr>
      </w:pPr>
      <w:r w:rsidRPr="002A56D9">
        <w:rPr>
          <w:rFonts w:ascii="Arial" w:hAnsi="Arial" w:cs="Arial"/>
          <w:sz w:val="22"/>
          <w:szCs w:val="22"/>
        </w:rPr>
        <w:t xml:space="preserve">Стороны особо оговорили, что Подрядчик вправе взамен остатка сформированного гарантийного фонда предоставить банковскую гарантию в размере 5 % от цены Договора </w:t>
      </w:r>
      <w:r w:rsidRPr="002A56D9">
        <w:rPr>
          <w:rFonts w:ascii="Arial" w:hAnsi="Arial" w:cs="Arial"/>
          <w:i/>
          <w:sz w:val="22"/>
          <w:szCs w:val="22"/>
        </w:rPr>
        <w:t>с учетом НДС в случаях, если он начисляется сверх стоимости Работ в соответствии с п. 3 ст. 164 НК РФ</w:t>
      </w:r>
      <w:r w:rsidRPr="002A56D9">
        <w:rPr>
          <w:rFonts w:ascii="Arial" w:hAnsi="Arial" w:cs="Arial"/>
          <w:sz w:val="22"/>
          <w:szCs w:val="22"/>
        </w:rPr>
        <w:t>, обеспечивающую надлежащее исполнение обязательств в гарантийный период, после наступления последнего по времени из условий, перечисленных в п. 13.1 настоящего Приложения.</w:t>
      </w:r>
    </w:p>
    <w:p w14:paraId="69E5E860" w14:textId="77777777" w:rsidR="00914D1A" w:rsidRPr="002A56D9" w:rsidRDefault="00914D1A" w:rsidP="00914D1A">
      <w:pPr>
        <w:pStyle w:val="a8"/>
        <w:spacing w:after="0" w:line="240" w:lineRule="auto"/>
        <w:ind w:left="0" w:firstLine="567"/>
        <w:jc w:val="both"/>
        <w:rPr>
          <w:rFonts w:ascii="Arial" w:hAnsi="Arial" w:cs="Arial"/>
          <w:sz w:val="22"/>
        </w:rPr>
      </w:pPr>
      <w:r w:rsidRPr="002A56D9">
        <w:rPr>
          <w:rFonts w:ascii="Arial" w:hAnsi="Arial" w:cs="Arial"/>
          <w:sz w:val="22"/>
        </w:rPr>
        <w:t>Дата окончания действия такой банковской гарантии должна:</w:t>
      </w:r>
    </w:p>
    <w:p w14:paraId="3410A695" w14:textId="77777777" w:rsidR="00914D1A" w:rsidRPr="002A56D9" w:rsidRDefault="00914D1A" w:rsidP="00914D1A">
      <w:pPr>
        <w:pStyle w:val="a8"/>
        <w:spacing w:after="0" w:line="240" w:lineRule="auto"/>
        <w:ind w:left="0" w:firstLine="567"/>
        <w:jc w:val="both"/>
        <w:rPr>
          <w:rFonts w:ascii="Arial" w:hAnsi="Arial" w:cs="Arial"/>
          <w:i/>
          <w:color w:val="FF0000"/>
          <w:sz w:val="22"/>
        </w:rPr>
      </w:pPr>
      <w:r w:rsidRPr="002A56D9">
        <w:rPr>
          <w:rFonts w:ascii="Arial" w:hAnsi="Arial" w:cs="Arial"/>
          <w:sz w:val="22"/>
        </w:rPr>
        <w:t>- на 30 дней превышать плановую дату окончания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2 года или менее)</w:t>
      </w:r>
    </w:p>
    <w:p w14:paraId="7DD377B2" w14:textId="77777777" w:rsidR="00914D1A" w:rsidRPr="002A56D9" w:rsidRDefault="00914D1A" w:rsidP="00914D1A">
      <w:pPr>
        <w:pStyle w:val="a8"/>
        <w:spacing w:after="0" w:line="240" w:lineRule="auto"/>
        <w:ind w:left="0" w:firstLine="567"/>
        <w:jc w:val="both"/>
        <w:rPr>
          <w:rFonts w:ascii="Arial" w:hAnsi="Arial" w:cs="Arial"/>
          <w:i/>
          <w:color w:val="FF0000"/>
          <w:sz w:val="22"/>
        </w:rPr>
      </w:pPr>
      <w:r w:rsidRPr="002A56D9">
        <w:rPr>
          <w:rFonts w:ascii="Arial" w:hAnsi="Arial" w:cs="Arial"/>
          <w:sz w:val="22"/>
        </w:rPr>
        <w:t>- наступать не ранее, чем через 24 месяца после плановой даты начала определенного согласно условиям Договора гарантийного срока.</w:t>
      </w:r>
      <w:r w:rsidRPr="002A56D9">
        <w:rPr>
          <w:rFonts w:ascii="Arial" w:hAnsi="Arial" w:cs="Arial"/>
          <w:i/>
          <w:color w:val="FF0000"/>
          <w:sz w:val="22"/>
        </w:rPr>
        <w:t xml:space="preserve"> (для Работ с гарантийным сроком более 2 лет). </w:t>
      </w:r>
    </w:p>
    <w:p w14:paraId="34A3D223" w14:textId="77777777" w:rsidR="00914D1A" w:rsidRPr="002A56D9" w:rsidRDefault="00914D1A" w:rsidP="00914D1A">
      <w:pPr>
        <w:pStyle w:val="a8"/>
        <w:spacing w:after="0" w:line="240" w:lineRule="auto"/>
        <w:ind w:left="0" w:firstLine="567"/>
        <w:jc w:val="both"/>
        <w:rPr>
          <w:rFonts w:ascii="Arial" w:hAnsi="Arial" w:cs="Arial"/>
          <w:sz w:val="22"/>
        </w:rPr>
      </w:pPr>
      <w:r w:rsidRPr="002A56D9">
        <w:rPr>
          <w:rFonts w:ascii="Arial" w:hAnsi="Arial" w:cs="Arial"/>
          <w:sz w:val="22"/>
        </w:rPr>
        <w:t xml:space="preserve">В случае если Подрядчик предоставит Заказчику такую банковскую гарантию, то последний в течение 30 дней возвращает остаток сформированного гарантийного фонда на основании счёта на оплату. </w:t>
      </w:r>
    </w:p>
    <w:p w14:paraId="0BC166E7" w14:textId="77777777" w:rsidR="00914D1A" w:rsidRPr="002A56D9" w:rsidRDefault="00914D1A" w:rsidP="00914D1A">
      <w:pPr>
        <w:numPr>
          <w:ilvl w:val="3"/>
          <w:numId w:val="11"/>
        </w:numPr>
        <w:ind w:left="0" w:firstLine="284"/>
        <w:contextualSpacing/>
        <w:jc w:val="both"/>
        <w:rPr>
          <w:rFonts w:ascii="Arial" w:hAnsi="Arial" w:cs="Arial"/>
          <w:sz w:val="22"/>
          <w:szCs w:val="22"/>
        </w:rPr>
      </w:pPr>
      <w:r w:rsidRPr="002A56D9">
        <w:rPr>
          <w:rFonts w:ascii="Arial" w:hAnsi="Arial" w:cs="Arial"/>
          <w:sz w:val="22"/>
          <w:szCs w:val="22"/>
        </w:rPr>
        <w:t xml:space="preserve">Форма банковской гарантии согласована сторонами в Приложении № 9.3. </w:t>
      </w:r>
    </w:p>
    <w:p w14:paraId="15956BC3" w14:textId="77777777" w:rsidR="00914D1A" w:rsidRPr="002A56D9" w:rsidRDefault="00914D1A" w:rsidP="00914D1A">
      <w:pPr>
        <w:numPr>
          <w:ilvl w:val="3"/>
          <w:numId w:val="11"/>
        </w:numPr>
        <w:ind w:left="0" w:firstLine="284"/>
        <w:contextualSpacing/>
        <w:jc w:val="both"/>
        <w:rPr>
          <w:rFonts w:ascii="Arial" w:hAnsi="Arial" w:cs="Arial"/>
          <w:sz w:val="22"/>
          <w:szCs w:val="22"/>
        </w:rPr>
      </w:pPr>
      <w:r w:rsidRPr="002A56D9">
        <w:rPr>
          <w:rFonts w:ascii="Arial" w:hAnsi="Arial" w:cs="Arial"/>
          <w:sz w:val="22"/>
          <w:szCs w:val="22"/>
        </w:rPr>
        <w:t xml:space="preserve">Порядок оформления банковской гарантии, предоставление которой предусмотрено п. 15 настоящего Приложения, аналогичен изложенному в </w:t>
      </w:r>
      <w:proofErr w:type="spellStart"/>
      <w:r w:rsidRPr="002A56D9">
        <w:rPr>
          <w:rFonts w:ascii="Arial" w:hAnsi="Arial" w:cs="Arial"/>
          <w:sz w:val="22"/>
          <w:szCs w:val="22"/>
        </w:rPr>
        <w:t>п.п</w:t>
      </w:r>
      <w:proofErr w:type="spellEnd"/>
      <w:r w:rsidRPr="002A56D9">
        <w:rPr>
          <w:rFonts w:ascii="Arial" w:hAnsi="Arial" w:cs="Arial"/>
          <w:sz w:val="22"/>
          <w:szCs w:val="22"/>
        </w:rPr>
        <w:t>. 4 – 8 настоящего Приложения, при этом в случае неисполнения Подрядчиком обязанности по предоставлению новой (или продленной) взамен истекающей банковской гарантии, обеспечивающей надлежащее исполнение обязательств в гарантийный период, Заказчик вправе по своему усмотрению воспользоваться одним или несколькими из нижеуказанных способов восстановления нарушенного права:</w:t>
      </w:r>
    </w:p>
    <w:p w14:paraId="2053C207" w14:textId="77777777" w:rsidR="00914D1A" w:rsidRPr="002A56D9" w:rsidRDefault="00914D1A" w:rsidP="00914D1A">
      <w:pPr>
        <w:pStyle w:val="a8"/>
        <w:numPr>
          <w:ilvl w:val="0"/>
          <w:numId w:val="19"/>
        </w:numPr>
        <w:spacing w:after="0" w:line="240" w:lineRule="auto"/>
        <w:ind w:left="0" w:firstLine="284"/>
        <w:jc w:val="both"/>
        <w:rPr>
          <w:rFonts w:ascii="Arial" w:hAnsi="Arial" w:cs="Arial"/>
          <w:sz w:val="22"/>
        </w:rPr>
      </w:pPr>
      <w:r w:rsidRPr="002A56D9">
        <w:rPr>
          <w:rFonts w:ascii="Arial" w:hAnsi="Arial" w:cs="Arial"/>
          <w:sz w:val="22"/>
        </w:rPr>
        <w:t>отказаться от исполнения Договора в одностороннем внесудебном порядке;</w:t>
      </w:r>
    </w:p>
    <w:p w14:paraId="48474422" w14:textId="77777777" w:rsidR="00914D1A" w:rsidRPr="002A56D9" w:rsidRDefault="00914D1A" w:rsidP="00914D1A">
      <w:pPr>
        <w:pStyle w:val="a8"/>
        <w:numPr>
          <w:ilvl w:val="0"/>
          <w:numId w:val="19"/>
        </w:numPr>
        <w:spacing w:after="0" w:line="240" w:lineRule="auto"/>
        <w:ind w:left="0" w:firstLine="284"/>
        <w:jc w:val="both"/>
        <w:rPr>
          <w:rFonts w:ascii="Arial" w:hAnsi="Arial" w:cs="Arial"/>
          <w:sz w:val="22"/>
        </w:rPr>
      </w:pPr>
      <w:r w:rsidRPr="002A56D9">
        <w:rPr>
          <w:rFonts w:ascii="Arial" w:hAnsi="Arial" w:cs="Arial"/>
          <w:sz w:val="22"/>
        </w:rPr>
        <w:t xml:space="preserve"> взыскать с Подрядчика штраф в размере суммы не предоставленной банковской гарантии или потребовать от Подрядчика возмещения имущественных потерь (по смыслу ст. 406.1 Гражданского Кодекса Российской Федерации) в размере суммы не предоставленной банковской гарантии;</w:t>
      </w:r>
    </w:p>
    <w:p w14:paraId="710DB207" w14:textId="77777777" w:rsidR="00914D1A" w:rsidRPr="002A56D9" w:rsidRDefault="00914D1A" w:rsidP="00914D1A">
      <w:pPr>
        <w:pStyle w:val="a8"/>
        <w:numPr>
          <w:ilvl w:val="0"/>
          <w:numId w:val="20"/>
        </w:numPr>
        <w:spacing w:after="0" w:line="240" w:lineRule="auto"/>
        <w:ind w:left="0" w:firstLine="284"/>
        <w:jc w:val="both"/>
        <w:rPr>
          <w:rFonts w:ascii="Arial" w:hAnsi="Arial" w:cs="Arial"/>
          <w:i/>
          <w:color w:val="FF0000"/>
          <w:sz w:val="22"/>
        </w:rPr>
      </w:pPr>
      <w:r w:rsidRPr="002A56D9">
        <w:rPr>
          <w:rFonts w:ascii="Arial" w:hAnsi="Arial" w:cs="Arial"/>
          <w:sz w:val="22"/>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(в т.ч. непродленной) банковской гарантии. Стороны признают, что формирование Заказчиком гарантийного фонда представляет собой согласованный способ обеспечения исполнения Подрядчиком своих обязательств.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 </w:t>
      </w:r>
    </w:p>
    <w:p w14:paraId="3573A30A" w14:textId="77777777" w:rsidR="00914D1A" w:rsidRPr="002A56D9" w:rsidRDefault="00914D1A" w:rsidP="00914D1A">
      <w:pPr>
        <w:pStyle w:val="a8"/>
        <w:spacing w:after="0" w:line="240" w:lineRule="auto"/>
        <w:ind w:left="0" w:firstLine="567"/>
        <w:jc w:val="center"/>
        <w:rPr>
          <w:rFonts w:ascii="Arial" w:hAnsi="Arial" w:cs="Arial"/>
          <w:i/>
          <w:color w:val="FF0000"/>
          <w:sz w:val="22"/>
        </w:rPr>
      </w:pPr>
    </w:p>
    <w:p w14:paraId="30429113" w14:textId="77777777" w:rsidR="00914D1A" w:rsidRPr="002A56D9" w:rsidRDefault="00914D1A" w:rsidP="00914D1A">
      <w:pPr>
        <w:rPr>
          <w:rFonts w:ascii="Arial" w:hAnsi="Arial" w:cs="Arial"/>
          <w:sz w:val="22"/>
          <w:szCs w:val="22"/>
        </w:rPr>
      </w:pPr>
    </w:p>
    <w:p w14:paraId="31D29DE2" w14:textId="77777777" w:rsidR="001A5817" w:rsidRPr="002A56D9" w:rsidRDefault="001A5817" w:rsidP="00914D1A">
      <w:pPr>
        <w:rPr>
          <w:rFonts w:ascii="Arial" w:hAnsi="Arial" w:cs="Arial"/>
          <w:sz w:val="22"/>
          <w:szCs w:val="22"/>
        </w:rPr>
      </w:pPr>
    </w:p>
    <w:sectPr w:rsidR="001A5817" w:rsidRPr="002A56D9" w:rsidSect="0095229F">
      <w:headerReference w:type="even" r:id="rId11"/>
      <w:headerReference w:type="default" r:id="rId12"/>
      <w:footerReference w:type="even" r:id="rId13"/>
      <w:footerReference w:type="default" r:id="rId14"/>
      <w:headerReference w:type="first" r:id="rId15"/>
      <w:footerReference w:type="first" r:id="rId16"/>
      <w:pgSz w:w="11906" w:h="16838"/>
      <w:pgMar w:top="567"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2DAD2" w14:textId="77777777" w:rsidR="00847820" w:rsidRDefault="00847820" w:rsidP="00F4727A">
      <w:r>
        <w:separator/>
      </w:r>
    </w:p>
  </w:endnote>
  <w:endnote w:type="continuationSeparator" w:id="0">
    <w:p w14:paraId="29685E76" w14:textId="77777777" w:rsidR="00847820" w:rsidRDefault="00847820" w:rsidP="00F4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9DEA" w14:textId="77777777" w:rsidR="0095229F" w:rsidRDefault="0095229F" w:rsidP="0095229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1D29DEB" w14:textId="77777777" w:rsidR="0095229F" w:rsidRDefault="0095229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9DEC" w14:textId="77777777" w:rsidR="0095229F" w:rsidRPr="00E66A82" w:rsidRDefault="0095229F" w:rsidP="0095229F">
    <w:pPr>
      <w:pStyle w:val="a3"/>
      <w:framePr w:wrap="around" w:vAnchor="text" w:hAnchor="margin" w:xAlign="center" w:y="1"/>
      <w:rPr>
        <w:rStyle w:val="a5"/>
        <w:rFonts w:ascii="Arial Narrow" w:hAnsi="Arial Narrow"/>
        <w:sz w:val="22"/>
        <w:szCs w:val="22"/>
      </w:rPr>
    </w:pPr>
    <w:r w:rsidRPr="00E66A82">
      <w:rPr>
        <w:rStyle w:val="a5"/>
        <w:rFonts w:ascii="Arial Narrow" w:hAnsi="Arial Narrow"/>
        <w:sz w:val="22"/>
        <w:szCs w:val="22"/>
      </w:rPr>
      <w:fldChar w:fldCharType="begin"/>
    </w:r>
    <w:r w:rsidRPr="00E66A82">
      <w:rPr>
        <w:rStyle w:val="a5"/>
        <w:rFonts w:ascii="Arial Narrow" w:hAnsi="Arial Narrow"/>
        <w:sz w:val="22"/>
        <w:szCs w:val="22"/>
      </w:rPr>
      <w:instrText xml:space="preserve">PAGE  </w:instrText>
    </w:r>
    <w:r w:rsidRPr="00E66A82">
      <w:rPr>
        <w:rStyle w:val="a5"/>
        <w:rFonts w:ascii="Arial Narrow" w:hAnsi="Arial Narrow"/>
        <w:sz w:val="22"/>
        <w:szCs w:val="22"/>
      </w:rPr>
      <w:fldChar w:fldCharType="separate"/>
    </w:r>
    <w:r w:rsidRPr="00E66A82">
      <w:rPr>
        <w:rStyle w:val="a5"/>
        <w:rFonts w:ascii="Arial Narrow" w:hAnsi="Arial Narrow"/>
        <w:noProof/>
        <w:sz w:val="22"/>
        <w:szCs w:val="22"/>
      </w:rPr>
      <w:t>21</w:t>
    </w:r>
    <w:r w:rsidRPr="00E66A82">
      <w:rPr>
        <w:rStyle w:val="a5"/>
        <w:rFonts w:ascii="Arial Narrow" w:hAnsi="Arial Narrow"/>
        <w:sz w:val="22"/>
        <w:szCs w:val="22"/>
      </w:rPr>
      <w:fldChar w:fldCharType="end"/>
    </w:r>
  </w:p>
  <w:p w14:paraId="31D29DED" w14:textId="77777777" w:rsidR="0095229F" w:rsidRDefault="0095229F">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9DEF" w14:textId="77777777" w:rsidR="0095229F" w:rsidRDefault="0095229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16233" w14:textId="77777777" w:rsidR="00847820" w:rsidRDefault="00847820" w:rsidP="00F4727A">
      <w:r>
        <w:separator/>
      </w:r>
    </w:p>
  </w:footnote>
  <w:footnote w:type="continuationSeparator" w:id="0">
    <w:p w14:paraId="0F2ECF6A" w14:textId="77777777" w:rsidR="00847820" w:rsidRDefault="00847820" w:rsidP="00F4727A">
      <w:r>
        <w:continuationSeparator/>
      </w:r>
    </w:p>
  </w:footnote>
  <w:footnote w:id="1">
    <w:p w14:paraId="04C44299" w14:textId="77777777" w:rsidR="00914D1A" w:rsidRPr="00BA36C5" w:rsidRDefault="00914D1A" w:rsidP="00914D1A">
      <w:pPr>
        <w:pStyle w:val="ae"/>
        <w:jc w:val="both"/>
        <w:rPr>
          <w:rFonts w:ascii="Arial" w:hAnsi="Arial" w:cs="Arial"/>
        </w:rPr>
      </w:pPr>
      <w:r w:rsidRPr="00BA36C5">
        <w:rPr>
          <w:rStyle w:val="af0"/>
          <w:rFonts w:ascii="Arial" w:hAnsi="Arial" w:cs="Arial"/>
        </w:rPr>
        <w:footnoteRef/>
      </w:r>
      <w:r w:rsidRPr="00BA36C5">
        <w:rPr>
          <w:rFonts w:ascii="Arial" w:hAnsi="Arial" w:cs="Arial"/>
        </w:rPr>
        <w:t xml:space="preserve"> Сумма банковской гарантии на возврат авансового платежа рассчитывается с учетом ставки НДС, если он начисляется в случаях, предусмотренных законодательством согласно п. 3 ст. 164 НК РФ.</w:t>
      </w:r>
    </w:p>
  </w:footnote>
  <w:footnote w:id="2">
    <w:p w14:paraId="783BA000" w14:textId="77777777" w:rsidR="00914D1A" w:rsidRPr="002A56D9" w:rsidRDefault="00914D1A" w:rsidP="00914D1A">
      <w:pPr>
        <w:pStyle w:val="ae"/>
        <w:jc w:val="both"/>
        <w:rPr>
          <w:rFonts w:ascii="Arial" w:hAnsi="Arial" w:cs="Arial"/>
        </w:rPr>
      </w:pPr>
      <w:r w:rsidRPr="002A56D9">
        <w:rPr>
          <w:rStyle w:val="af0"/>
          <w:rFonts w:ascii="Arial" w:hAnsi="Arial" w:cs="Arial"/>
        </w:rPr>
        <w:footnoteRef/>
      </w:r>
      <w:r w:rsidRPr="002A56D9">
        <w:rPr>
          <w:rFonts w:ascii="Arial" w:hAnsi="Arial" w:cs="Arial"/>
        </w:rPr>
        <w:t xml:space="preserve"> Цена Договора – цена Работ, указанная в п.2.1 Договора, с учетом НДС, если он начисляется в случаях, предусмотренных законодательством согласно п. 3 ст. 164 НК РФ.</w:t>
      </w:r>
    </w:p>
    <w:p w14:paraId="22761796" w14:textId="77777777" w:rsidR="00914D1A" w:rsidRPr="00C01B38" w:rsidRDefault="00914D1A" w:rsidP="00914D1A">
      <w:pPr>
        <w:pStyle w:val="ae"/>
        <w:jc w:val="both"/>
        <w:rPr>
          <w:rFonts w:ascii="Arial Narrow" w:hAnsi="Arial Narrow"/>
        </w:rPr>
      </w:pPr>
    </w:p>
  </w:footnote>
  <w:footnote w:id="3">
    <w:p w14:paraId="2773AB70" w14:textId="77777777" w:rsidR="00914D1A" w:rsidRDefault="00914D1A" w:rsidP="00914D1A">
      <w:pPr>
        <w:pStyle w:val="ae"/>
        <w:jc w:val="both"/>
      </w:pPr>
      <w:r>
        <w:rPr>
          <w:rStyle w:val="af0"/>
        </w:rPr>
        <w:footnoteRef/>
      </w:r>
      <w:r>
        <w:t xml:space="preserve"> </w:t>
      </w:r>
      <w:r w:rsidRPr="000F5E64">
        <w:rPr>
          <w:rFonts w:ascii="Arial Narrow" w:hAnsi="Arial Narrow"/>
        </w:rPr>
        <w:t xml:space="preserve">Цена Договора – цена </w:t>
      </w:r>
      <w:r>
        <w:rPr>
          <w:rFonts w:ascii="Arial Narrow" w:hAnsi="Arial Narrow"/>
        </w:rPr>
        <w:t>Работ</w:t>
      </w:r>
      <w:r w:rsidRPr="000F5E64">
        <w:rPr>
          <w:rFonts w:ascii="Arial Narrow" w:hAnsi="Arial Narrow"/>
        </w:rPr>
        <w:t>, указанная в п.2.1 Договора, с учетом НДС, если он начисляется в случаях, предусмотренных законодательством согласно п. 3 ст. 164 НК РФ</w:t>
      </w:r>
      <w:r>
        <w:rPr>
          <w:rFonts w:ascii="Arial Narrow" w:hAnsi="Arial Narrow"/>
        </w:rPr>
        <w:t>.</w:t>
      </w:r>
    </w:p>
    <w:p w14:paraId="1B84A847" w14:textId="77777777" w:rsidR="00914D1A" w:rsidRDefault="00914D1A" w:rsidP="00914D1A">
      <w:pPr>
        <w:pStyle w:val="ae"/>
      </w:pPr>
    </w:p>
  </w:footnote>
  <w:footnote w:id="4">
    <w:p w14:paraId="4B38754C" w14:textId="77777777" w:rsidR="00914D1A" w:rsidRPr="00A7407D" w:rsidRDefault="00914D1A" w:rsidP="00914D1A">
      <w:pPr>
        <w:pStyle w:val="ae"/>
        <w:rPr>
          <w:rFonts w:ascii="Arial" w:hAnsi="Arial" w:cs="Arial"/>
        </w:rPr>
      </w:pPr>
      <w:r w:rsidRPr="00A7407D">
        <w:rPr>
          <w:rStyle w:val="af0"/>
          <w:rFonts w:ascii="Arial" w:hAnsi="Arial" w:cs="Arial"/>
        </w:rPr>
        <w:footnoteRef/>
      </w:r>
      <w:r w:rsidRPr="00A7407D">
        <w:rPr>
          <w:rFonts w:ascii="Arial" w:hAnsi="Arial" w:cs="Arial"/>
        </w:rPr>
        <w:t xml:space="preserve"> Сумма банковской гарантии на возврат авансового платежа рассчитывается с учетом ставки НДС, если он начисляется в случаях, предусмотренных законодательством согласно п. 3 ст. 164 НК РФ.</w:t>
      </w:r>
    </w:p>
  </w:footnote>
  <w:footnote w:id="5">
    <w:p w14:paraId="4FF8C5B7" w14:textId="77777777" w:rsidR="00914D1A" w:rsidRDefault="00914D1A" w:rsidP="00914D1A">
      <w:pPr>
        <w:pStyle w:val="ae"/>
      </w:pPr>
      <w:r w:rsidRPr="00A7407D">
        <w:rPr>
          <w:rStyle w:val="af0"/>
          <w:rFonts w:ascii="Arial" w:hAnsi="Arial" w:cs="Arial"/>
        </w:rPr>
        <w:footnoteRef/>
      </w:r>
      <w:r w:rsidRPr="00A7407D">
        <w:rPr>
          <w:rFonts w:ascii="Arial" w:hAnsi="Arial" w:cs="Arial"/>
        </w:rPr>
        <w:t xml:space="preserve"> Цена Договора – цена Работ, указанная в п.2.1 Договора, с учетом НДС, если он начисляется в случаях, предусмотренных законодательством согласно п. 3 ст. 164 НК РФ.</w:t>
      </w:r>
    </w:p>
  </w:footnote>
  <w:footnote w:id="6">
    <w:p w14:paraId="15C5E6E8" w14:textId="77777777" w:rsidR="00914D1A" w:rsidRPr="00D06EF4" w:rsidRDefault="00914D1A" w:rsidP="00914D1A">
      <w:pPr>
        <w:pStyle w:val="ae"/>
      </w:pPr>
      <w:r>
        <w:rPr>
          <w:rStyle w:val="af0"/>
        </w:rPr>
        <w:footnoteRef/>
      </w:r>
      <w:r>
        <w:t xml:space="preserve"> С</w:t>
      </w:r>
      <w:r>
        <w:rPr>
          <w:rFonts w:ascii="Arial Narrow" w:hAnsi="Arial Narrow"/>
        </w:rPr>
        <w:t xml:space="preserve">умма банковской гарантии на возврат авансового платежа рассчитывается с учетом ставки </w:t>
      </w:r>
      <w:r w:rsidRPr="008F5911">
        <w:rPr>
          <w:rFonts w:ascii="Arial Narrow" w:hAnsi="Arial Narrow"/>
        </w:rPr>
        <w:t>НДС,</w:t>
      </w:r>
      <w:r>
        <w:rPr>
          <w:rFonts w:ascii="Arial Narrow" w:hAnsi="Arial Narrow"/>
        </w:rPr>
        <w:t xml:space="preserve"> </w:t>
      </w:r>
      <w:r w:rsidRPr="008F5911">
        <w:rPr>
          <w:rFonts w:ascii="Arial Narrow" w:hAnsi="Arial Narrow"/>
        </w:rPr>
        <w:t>если он начисляется в случаях, предусмотренных законодательством согласно п. 3 ст. 164 НК РФ.</w:t>
      </w:r>
    </w:p>
  </w:footnote>
  <w:footnote w:id="7">
    <w:p w14:paraId="64381B8F" w14:textId="77777777" w:rsidR="00914D1A" w:rsidRDefault="00914D1A" w:rsidP="00914D1A">
      <w:pPr>
        <w:pStyle w:val="ae"/>
      </w:pPr>
      <w:r>
        <w:rPr>
          <w:rStyle w:val="af0"/>
        </w:rPr>
        <w:footnoteRef/>
      </w:r>
      <w:r>
        <w:t xml:space="preserve"> </w:t>
      </w:r>
      <w:r w:rsidRPr="000F5E64">
        <w:rPr>
          <w:rFonts w:ascii="Arial Narrow" w:hAnsi="Arial Narrow"/>
        </w:rPr>
        <w:t xml:space="preserve">Цена Договора – цена </w:t>
      </w:r>
      <w:r>
        <w:rPr>
          <w:rFonts w:ascii="Arial Narrow" w:hAnsi="Arial Narrow"/>
        </w:rPr>
        <w:t>Работ</w:t>
      </w:r>
      <w:r w:rsidRPr="000F5E64">
        <w:rPr>
          <w:rFonts w:ascii="Arial Narrow" w:hAnsi="Arial Narrow"/>
        </w:rPr>
        <w:t>, указанная в п.2.1 Договора, с учетом НДС, если он начисляется в случаях, предусмотренных законодательством согласно п. 3 ст. 164 НК РФ</w:t>
      </w:r>
      <w:r>
        <w:rPr>
          <w:rFonts w:ascii="Arial Narrow" w:hAnsi="Arial Narrow"/>
        </w:rPr>
        <w:t>.</w:t>
      </w:r>
    </w:p>
  </w:footnote>
  <w:footnote w:id="8">
    <w:p w14:paraId="57862F83" w14:textId="77777777" w:rsidR="00914D1A" w:rsidRPr="00D06EF4" w:rsidRDefault="00914D1A" w:rsidP="00914D1A">
      <w:pPr>
        <w:pStyle w:val="ae"/>
      </w:pPr>
      <w:r>
        <w:rPr>
          <w:rStyle w:val="af0"/>
        </w:rPr>
        <w:footnoteRef/>
      </w:r>
      <w:r>
        <w:t xml:space="preserve"> </w:t>
      </w:r>
      <w:r w:rsidRPr="009075CC">
        <w:rPr>
          <w:rFonts w:ascii="Arial Narrow" w:hAnsi="Arial Narrow"/>
        </w:rPr>
        <w:t>С</w:t>
      </w:r>
      <w:r w:rsidRPr="00B61114">
        <w:rPr>
          <w:rFonts w:ascii="Arial Narrow" w:hAnsi="Arial Narrow"/>
        </w:rPr>
        <w:t>умма банковской гарантии на возврат авансового платежа рассчитывается с учетом ставки НДС, если он начисляется в случаях, предусмотренных законодательством согласно п. 3 ст. 164 НК РФ.</w:t>
      </w:r>
    </w:p>
  </w:footnote>
  <w:footnote w:id="9">
    <w:p w14:paraId="51D9AA60" w14:textId="77777777" w:rsidR="00914D1A" w:rsidRDefault="00914D1A" w:rsidP="00914D1A">
      <w:pPr>
        <w:pStyle w:val="ae"/>
      </w:pPr>
      <w:r>
        <w:rPr>
          <w:rStyle w:val="af0"/>
        </w:rPr>
        <w:footnoteRef/>
      </w:r>
      <w:r>
        <w:t xml:space="preserve"> С</w:t>
      </w:r>
      <w:r>
        <w:rPr>
          <w:rFonts w:ascii="Arial Narrow" w:hAnsi="Arial Narrow"/>
        </w:rPr>
        <w:t xml:space="preserve">умма банковской гарантии на возврат авансового платежа рассчитывается с учетом ставки </w:t>
      </w:r>
      <w:r w:rsidRPr="008F5911">
        <w:rPr>
          <w:rFonts w:ascii="Arial Narrow" w:hAnsi="Arial Narrow"/>
        </w:rPr>
        <w:t>НДС,</w:t>
      </w:r>
      <w:r>
        <w:rPr>
          <w:rFonts w:ascii="Arial Narrow" w:hAnsi="Arial Narrow"/>
        </w:rPr>
        <w:t xml:space="preserve"> </w:t>
      </w:r>
      <w:r w:rsidRPr="008F5911">
        <w:rPr>
          <w:rFonts w:ascii="Arial Narrow" w:hAnsi="Arial Narrow"/>
        </w:rPr>
        <w:t>если он начисляется в случаях, предусмотренных законодательством согласно п. 3 ст. 164 НК РФ.</w:t>
      </w:r>
    </w:p>
    <w:p w14:paraId="266A1365" w14:textId="77777777" w:rsidR="00914D1A" w:rsidRPr="00D06EF4" w:rsidRDefault="00914D1A" w:rsidP="00914D1A">
      <w:pPr>
        <w:pStyle w:val="a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9DE7" w14:textId="77777777" w:rsidR="0095229F" w:rsidRDefault="0095229F" w:rsidP="0095229F">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1D29DE8" w14:textId="77777777" w:rsidR="0095229F" w:rsidRDefault="0095229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9DE9" w14:textId="77777777" w:rsidR="0095229F" w:rsidRDefault="0095229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9DEE" w14:textId="77777777" w:rsidR="0095229F" w:rsidRDefault="0095229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F6A79"/>
    <w:multiLevelType w:val="multilevel"/>
    <w:tmpl w:val="9F16AB12"/>
    <w:lvl w:ilvl="0">
      <w:start w:val="2"/>
      <w:numFmt w:val="decimal"/>
      <w:lvlText w:val="%1."/>
      <w:lvlJc w:val="left"/>
      <w:pPr>
        <w:ind w:left="360" w:hanging="360"/>
      </w:pPr>
    </w:lvl>
    <w:lvl w:ilvl="1">
      <w:start w:val="1"/>
      <w:numFmt w:val="decimal"/>
      <w:lvlText w:val="%2."/>
      <w:lvlJc w:val="left"/>
      <w:pPr>
        <w:ind w:left="360" w:hanging="360"/>
      </w:pPr>
      <w:rPr>
        <w:rFonts w:ascii="Arial Narrow" w:eastAsia="Times New Roman" w:hAnsi="Arial Narrow"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E3A0AE8"/>
    <w:multiLevelType w:val="hybridMultilevel"/>
    <w:tmpl w:val="00F61E3A"/>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A04E87"/>
    <w:multiLevelType w:val="multilevel"/>
    <w:tmpl w:val="39F255B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08300F2"/>
    <w:multiLevelType w:val="multilevel"/>
    <w:tmpl w:val="9A66C8A6"/>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2D6EFB"/>
    <w:multiLevelType w:val="hybridMultilevel"/>
    <w:tmpl w:val="A4829E6C"/>
    <w:lvl w:ilvl="0" w:tplc="43E2C374">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D40239"/>
    <w:multiLevelType w:val="hybridMultilevel"/>
    <w:tmpl w:val="D52802CA"/>
    <w:lvl w:ilvl="0" w:tplc="39E09226">
      <w:start w:val="1"/>
      <w:numFmt w:val="bullet"/>
      <w:lvlText w:val=""/>
      <w:lvlJc w:val="left"/>
      <w:pPr>
        <w:ind w:left="1778" w:hanging="360"/>
      </w:pPr>
      <w:rPr>
        <w:rFonts w:ascii="Symbol" w:hAnsi="Symbol" w:hint="default"/>
        <w:color w:val="000000"/>
      </w:rPr>
    </w:lvl>
    <w:lvl w:ilvl="1" w:tplc="04190003">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6" w15:restartNumberingAfterBreak="0">
    <w:nsid w:val="2A6404AE"/>
    <w:multiLevelType w:val="multilevel"/>
    <w:tmpl w:val="2AF2E256"/>
    <w:lvl w:ilvl="0">
      <w:start w:val="2"/>
      <w:numFmt w:val="decimal"/>
      <w:lvlText w:val="%1."/>
      <w:lvlJc w:val="left"/>
      <w:pPr>
        <w:ind w:left="495" w:hanging="495"/>
      </w:pPr>
    </w:lvl>
    <w:lvl w:ilvl="1">
      <w:start w:val="1"/>
      <w:numFmt w:val="decimal"/>
      <w:lvlText w:val="%1.%2."/>
      <w:lvlJc w:val="left"/>
      <w:pPr>
        <w:ind w:left="855" w:hanging="495"/>
      </w:pPr>
      <w:rPr>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2B0109E7"/>
    <w:multiLevelType w:val="multilevel"/>
    <w:tmpl w:val="C304E996"/>
    <w:lvl w:ilvl="0">
      <w:start w:val="5"/>
      <w:numFmt w:val="decimal"/>
      <w:lvlText w:val="%1."/>
      <w:lvlJc w:val="left"/>
      <w:pPr>
        <w:ind w:left="927" w:hanging="360"/>
      </w:pPr>
      <w:rPr>
        <w:rFonts w:hint="default"/>
      </w:rPr>
    </w:lvl>
    <w:lvl w:ilvl="1">
      <w:start w:val="1"/>
      <w:numFmt w:val="decimal"/>
      <w:lvlText w:val="%2."/>
      <w:lvlJc w:val="left"/>
      <w:pPr>
        <w:ind w:left="5606" w:hanging="360"/>
      </w:pPr>
      <w:rPr>
        <w:b w:val="0"/>
        <w:i w:val="0"/>
        <w:color w:val="auto"/>
      </w:rPr>
    </w:lvl>
    <w:lvl w:ilvl="2">
      <w:start w:val="1"/>
      <w:numFmt w:val="decimal"/>
      <w:isLgl/>
      <w:lvlText w:val="%1.%2.%3."/>
      <w:lvlJc w:val="left"/>
      <w:pPr>
        <w:ind w:left="1287" w:hanging="720"/>
      </w:pPr>
      <w:rPr>
        <w:rFonts w:hint="default"/>
        <w:b w:val="0"/>
        <w:i w:val="0"/>
        <w:color w:val="auto"/>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38362A11"/>
    <w:multiLevelType w:val="hybridMultilevel"/>
    <w:tmpl w:val="B9EE8E66"/>
    <w:lvl w:ilvl="0" w:tplc="6524A9B0">
      <w:start w:val="1"/>
      <w:numFmt w:val="decimal"/>
      <w:lvlText w:val="%1."/>
      <w:lvlJc w:val="left"/>
      <w:pPr>
        <w:ind w:left="36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261F12"/>
    <w:multiLevelType w:val="hybridMultilevel"/>
    <w:tmpl w:val="42F664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CF958D4"/>
    <w:multiLevelType w:val="hybridMultilevel"/>
    <w:tmpl w:val="56B2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32340"/>
    <w:multiLevelType w:val="multilevel"/>
    <w:tmpl w:val="AFDAEAA2"/>
    <w:lvl w:ilvl="0">
      <w:start w:val="2"/>
      <w:numFmt w:val="decimal"/>
      <w:lvlText w:val="%1."/>
      <w:lvlJc w:val="left"/>
      <w:pPr>
        <w:ind w:left="360" w:hanging="360"/>
      </w:pPr>
      <w:rPr>
        <w:rFonts w:hint="default"/>
        <w:i w:val="0"/>
        <w:color w:val="auto"/>
      </w:rPr>
    </w:lvl>
    <w:lvl w:ilvl="1">
      <w:start w:val="1"/>
      <w:numFmt w:val="decimal"/>
      <w:lvlText w:val="%1.%2."/>
      <w:lvlJc w:val="left"/>
      <w:pPr>
        <w:ind w:left="644"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12" w15:restartNumberingAfterBreak="0">
    <w:nsid w:val="4B93050F"/>
    <w:multiLevelType w:val="hybridMultilevel"/>
    <w:tmpl w:val="65B68A02"/>
    <w:lvl w:ilvl="0" w:tplc="04190001">
      <w:start w:val="1"/>
      <w:numFmt w:val="bullet"/>
      <w:lvlText w:val=""/>
      <w:lvlJc w:val="left"/>
      <w:pPr>
        <w:ind w:left="720" w:hanging="360"/>
      </w:pPr>
      <w:rPr>
        <w:rFonts w:ascii="Symbol" w:hAnsi="Symbol" w:hint="default"/>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BD43741"/>
    <w:multiLevelType w:val="multilevel"/>
    <w:tmpl w:val="D75C8B86"/>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4" w15:restartNumberingAfterBreak="0">
    <w:nsid w:val="508721C3"/>
    <w:multiLevelType w:val="multilevel"/>
    <w:tmpl w:val="EFC03114"/>
    <w:lvl w:ilvl="0">
      <w:start w:val="3"/>
      <w:numFmt w:val="decimal"/>
      <w:lvlText w:val="%1"/>
      <w:lvlJc w:val="left"/>
      <w:pPr>
        <w:ind w:left="405" w:hanging="405"/>
      </w:pPr>
      <w:rPr>
        <w:rFonts w:hint="default"/>
        <w:i w:val="0"/>
        <w:color w:val="auto"/>
      </w:rPr>
    </w:lvl>
    <w:lvl w:ilvl="1">
      <w:start w:val="2"/>
      <w:numFmt w:val="decimal"/>
      <w:lvlText w:val="%1.%2"/>
      <w:lvlJc w:val="left"/>
      <w:pPr>
        <w:ind w:left="583" w:hanging="405"/>
      </w:pPr>
      <w:rPr>
        <w:rFonts w:hint="default"/>
        <w:i w:val="0"/>
        <w:color w:val="auto"/>
      </w:rPr>
    </w:lvl>
    <w:lvl w:ilvl="2">
      <w:start w:val="1"/>
      <w:numFmt w:val="decimal"/>
      <w:lvlText w:val="%1.%2.%3"/>
      <w:lvlJc w:val="left"/>
      <w:pPr>
        <w:ind w:left="1076" w:hanging="720"/>
      </w:pPr>
      <w:rPr>
        <w:rFonts w:hint="default"/>
        <w:i w:val="0"/>
        <w:color w:val="auto"/>
      </w:rPr>
    </w:lvl>
    <w:lvl w:ilvl="3">
      <w:start w:val="1"/>
      <w:numFmt w:val="decimal"/>
      <w:lvlText w:val="%1.%2.%3.%4"/>
      <w:lvlJc w:val="left"/>
      <w:pPr>
        <w:ind w:left="1254" w:hanging="720"/>
      </w:pPr>
      <w:rPr>
        <w:rFonts w:hint="default"/>
        <w:i w:val="0"/>
        <w:color w:val="auto"/>
      </w:rPr>
    </w:lvl>
    <w:lvl w:ilvl="4">
      <w:start w:val="1"/>
      <w:numFmt w:val="decimal"/>
      <w:lvlText w:val="%1.%2.%3.%4.%5"/>
      <w:lvlJc w:val="left"/>
      <w:pPr>
        <w:ind w:left="1432" w:hanging="720"/>
      </w:pPr>
      <w:rPr>
        <w:rFonts w:hint="default"/>
        <w:i w:val="0"/>
        <w:color w:val="auto"/>
      </w:rPr>
    </w:lvl>
    <w:lvl w:ilvl="5">
      <w:start w:val="1"/>
      <w:numFmt w:val="decimal"/>
      <w:lvlText w:val="%1.%2.%3.%4.%5.%6"/>
      <w:lvlJc w:val="left"/>
      <w:pPr>
        <w:ind w:left="1970" w:hanging="1080"/>
      </w:pPr>
      <w:rPr>
        <w:rFonts w:hint="default"/>
        <w:i w:val="0"/>
        <w:color w:val="auto"/>
      </w:rPr>
    </w:lvl>
    <w:lvl w:ilvl="6">
      <w:start w:val="1"/>
      <w:numFmt w:val="decimal"/>
      <w:lvlText w:val="%1.%2.%3.%4.%5.%6.%7"/>
      <w:lvlJc w:val="left"/>
      <w:pPr>
        <w:ind w:left="2148" w:hanging="1080"/>
      </w:pPr>
      <w:rPr>
        <w:rFonts w:hint="default"/>
        <w:i w:val="0"/>
        <w:color w:val="auto"/>
      </w:rPr>
    </w:lvl>
    <w:lvl w:ilvl="7">
      <w:start w:val="1"/>
      <w:numFmt w:val="decimal"/>
      <w:lvlText w:val="%1.%2.%3.%4.%5.%6.%7.%8"/>
      <w:lvlJc w:val="left"/>
      <w:pPr>
        <w:ind w:left="2686" w:hanging="1440"/>
      </w:pPr>
      <w:rPr>
        <w:rFonts w:hint="default"/>
        <w:i w:val="0"/>
        <w:color w:val="auto"/>
      </w:rPr>
    </w:lvl>
    <w:lvl w:ilvl="8">
      <w:start w:val="1"/>
      <w:numFmt w:val="decimal"/>
      <w:lvlText w:val="%1.%2.%3.%4.%5.%6.%7.%8.%9"/>
      <w:lvlJc w:val="left"/>
      <w:pPr>
        <w:ind w:left="2864" w:hanging="1440"/>
      </w:pPr>
      <w:rPr>
        <w:rFonts w:hint="default"/>
        <w:i w:val="0"/>
        <w:color w:val="auto"/>
      </w:rPr>
    </w:lvl>
  </w:abstractNum>
  <w:abstractNum w:abstractNumId="15" w15:restartNumberingAfterBreak="0">
    <w:nsid w:val="544F17C4"/>
    <w:multiLevelType w:val="hybridMultilevel"/>
    <w:tmpl w:val="93406764"/>
    <w:lvl w:ilvl="0" w:tplc="0419000F">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BD70E840">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8F86DE8"/>
    <w:multiLevelType w:val="hybridMultilevel"/>
    <w:tmpl w:val="54FCC146"/>
    <w:lvl w:ilvl="0" w:tplc="04190001">
      <w:start w:val="1"/>
      <w:numFmt w:val="bullet"/>
      <w:lvlText w:val=""/>
      <w:lvlJc w:val="left"/>
      <w:pPr>
        <w:ind w:left="720" w:hanging="360"/>
      </w:pPr>
      <w:rPr>
        <w:rFonts w:ascii="Symbol" w:hAnsi="Symbol" w:hint="default"/>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CDD63C3"/>
    <w:multiLevelType w:val="hybridMultilevel"/>
    <w:tmpl w:val="1BA2700E"/>
    <w:lvl w:ilvl="0" w:tplc="04190001">
      <w:start w:val="1"/>
      <w:numFmt w:val="bullet"/>
      <w:lvlText w:val=""/>
      <w:lvlJc w:val="left"/>
      <w:pPr>
        <w:ind w:left="720" w:hanging="360"/>
      </w:pPr>
      <w:rPr>
        <w:rFonts w:ascii="Symbol" w:hAnsi="Symbol" w:hint="default"/>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F726B06"/>
    <w:multiLevelType w:val="multilevel"/>
    <w:tmpl w:val="A330EBEA"/>
    <w:lvl w:ilvl="0">
      <w:start w:val="2"/>
      <w:numFmt w:val="decimal"/>
      <w:lvlText w:val="%1."/>
      <w:lvlJc w:val="left"/>
      <w:pPr>
        <w:ind w:left="450" w:hanging="450"/>
      </w:pPr>
    </w:lvl>
    <w:lvl w:ilvl="1">
      <w:start w:val="2"/>
      <w:numFmt w:val="decimal"/>
      <w:lvlText w:val="%1.%2."/>
      <w:lvlJc w:val="left"/>
      <w:pPr>
        <w:ind w:left="450" w:hanging="450"/>
      </w:pPr>
      <w:rPr>
        <w:i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60474F8C"/>
    <w:multiLevelType w:val="hybridMultilevel"/>
    <w:tmpl w:val="93406764"/>
    <w:lvl w:ilvl="0" w:tplc="0419000F">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BD70E840">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165328D"/>
    <w:multiLevelType w:val="multilevel"/>
    <w:tmpl w:val="09B82AF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6235489F"/>
    <w:multiLevelType w:val="multilevel"/>
    <w:tmpl w:val="81C2566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80302E6"/>
    <w:multiLevelType w:val="multilevel"/>
    <w:tmpl w:val="E1947982"/>
    <w:lvl w:ilvl="0">
      <w:start w:val="1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6A6B68A4"/>
    <w:multiLevelType w:val="hybridMultilevel"/>
    <w:tmpl w:val="1158A8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E1449F2E">
      <w:start w:val="1"/>
      <w:numFmt w:val="bullet"/>
      <w:lvlText w:val=""/>
      <w:lvlJc w:val="left"/>
      <w:pPr>
        <w:ind w:left="2880" w:hanging="360"/>
      </w:pPr>
      <w:rPr>
        <w:rFonts w:ascii="Symbol" w:hAnsi="Symbol" w:hint="default"/>
        <w:color w:val="000000"/>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B142D6E"/>
    <w:multiLevelType w:val="hybridMultilevel"/>
    <w:tmpl w:val="93406764"/>
    <w:lvl w:ilvl="0" w:tplc="0419000F">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BD70E840">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BB12A35"/>
    <w:multiLevelType w:val="hybridMultilevel"/>
    <w:tmpl w:val="D93675E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18010F3"/>
    <w:multiLevelType w:val="multilevel"/>
    <w:tmpl w:val="F63E7100"/>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7" w15:restartNumberingAfterBreak="0">
    <w:nsid w:val="71D41351"/>
    <w:multiLevelType w:val="hybridMultilevel"/>
    <w:tmpl w:val="3236B4AE"/>
    <w:lvl w:ilvl="0" w:tplc="C90E9E56">
      <w:start w:val="7"/>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2C006E6"/>
    <w:multiLevelType w:val="hybridMultilevel"/>
    <w:tmpl w:val="F15CDC46"/>
    <w:lvl w:ilvl="0" w:tplc="0419000F">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EA229B3A">
      <w:start w:val="1"/>
      <w:numFmt w:val="decimal"/>
      <w:lvlText w:val="%7."/>
      <w:lvlJc w:val="left"/>
      <w:pPr>
        <w:ind w:left="5040" w:hanging="360"/>
      </w:pPr>
      <w:rPr>
        <w:b w:val="0"/>
        <w:i w:val="0"/>
        <w:color w:val="auto"/>
      </w:r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459398D"/>
    <w:multiLevelType w:val="hybridMultilevel"/>
    <w:tmpl w:val="93406764"/>
    <w:lvl w:ilvl="0" w:tplc="0419000F">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BD70E840">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4C0456F"/>
    <w:multiLevelType w:val="hybridMultilevel"/>
    <w:tmpl w:val="5A665C7E"/>
    <w:lvl w:ilvl="0" w:tplc="CC7A21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55E60B4"/>
    <w:multiLevelType w:val="hybridMultilevel"/>
    <w:tmpl w:val="6F9E97CE"/>
    <w:lvl w:ilvl="0" w:tplc="0419000F">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5C46481E">
      <w:start w:val="1"/>
      <w:numFmt w:val="decimal"/>
      <w:lvlText w:val="%4."/>
      <w:lvlJc w:val="left"/>
      <w:pPr>
        <w:ind w:left="2880" w:hanging="360"/>
      </w:pPr>
      <w:rPr>
        <w:i w:val="0"/>
        <w:color w:val="auto"/>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66A1C95"/>
    <w:multiLevelType w:val="hybridMultilevel"/>
    <w:tmpl w:val="50683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007B80"/>
    <w:multiLevelType w:val="multilevel"/>
    <w:tmpl w:val="AB8A3AF8"/>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793D5B56"/>
    <w:multiLevelType w:val="multilevel"/>
    <w:tmpl w:val="7768503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5" w15:restartNumberingAfterBreak="0">
    <w:nsid w:val="7ADE6063"/>
    <w:multiLevelType w:val="hybridMultilevel"/>
    <w:tmpl w:val="DCC069F8"/>
    <w:lvl w:ilvl="0" w:tplc="04190001">
      <w:start w:val="1"/>
      <w:numFmt w:val="bullet"/>
      <w:lvlText w:val=""/>
      <w:lvlJc w:val="left"/>
      <w:pPr>
        <w:ind w:left="720" w:hanging="360"/>
      </w:pPr>
      <w:rPr>
        <w:rFonts w:ascii="Symbol" w:hAnsi="Symbol" w:hint="default"/>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1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4"/>
  </w:num>
  <w:num w:numId="7">
    <w:abstractNumId w:val="32"/>
  </w:num>
  <w:num w:numId="8">
    <w:abstractNumId w:val="30"/>
  </w:num>
  <w:num w:numId="9">
    <w:abstractNumId w:val="25"/>
  </w:num>
  <w:num w:numId="1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1"/>
  </w:num>
  <w:num w:numId="14">
    <w:abstractNumId w:val="0"/>
  </w:num>
  <w:num w:numId="15">
    <w:abstractNumId w:val="33"/>
  </w:num>
  <w:num w:numId="16">
    <w:abstractNumId w:val="21"/>
  </w:num>
  <w:num w:numId="17">
    <w:abstractNumId w:val="18"/>
  </w:num>
  <w:num w:numId="18">
    <w:abstractNumId w:val="6"/>
  </w:num>
  <w:num w:numId="19">
    <w:abstractNumId w:val="12"/>
  </w:num>
  <w:num w:numId="20">
    <w:abstractNumId w:val="16"/>
  </w:num>
  <w:num w:numId="21">
    <w:abstractNumId w:val="28"/>
  </w:num>
  <w:num w:numId="22">
    <w:abstractNumId w:val="17"/>
  </w:num>
  <w:num w:numId="23">
    <w:abstractNumId w:val="35"/>
  </w:num>
  <w:num w:numId="24">
    <w:abstractNumId w:val="26"/>
  </w:num>
  <w:num w:numId="25">
    <w:abstractNumId w:val="11"/>
  </w:num>
  <w:num w:numId="26">
    <w:abstractNumId w:val="34"/>
  </w:num>
  <w:num w:numId="27">
    <w:abstractNumId w:val="19"/>
  </w:num>
  <w:num w:numId="28">
    <w:abstractNumId w:val="15"/>
  </w:num>
  <w:num w:numId="29">
    <w:abstractNumId w:val="24"/>
  </w:num>
  <w:num w:numId="30">
    <w:abstractNumId w:val="1"/>
  </w:num>
  <w:num w:numId="31">
    <w:abstractNumId w:val="20"/>
  </w:num>
  <w:num w:numId="32">
    <w:abstractNumId w:val="2"/>
  </w:num>
  <w:num w:numId="33">
    <w:abstractNumId w:val="14"/>
  </w:num>
  <w:num w:numId="34">
    <w:abstractNumId w:val="27"/>
  </w:num>
  <w:num w:numId="35">
    <w:abstractNumId w:val="7"/>
  </w:num>
  <w:num w:numId="36">
    <w:abstractNumId w:val="30"/>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7A"/>
    <w:rsid w:val="0001490B"/>
    <w:rsid w:val="00035816"/>
    <w:rsid w:val="00037BA2"/>
    <w:rsid w:val="000B206B"/>
    <w:rsid w:val="001065E3"/>
    <w:rsid w:val="001178E2"/>
    <w:rsid w:val="0012177E"/>
    <w:rsid w:val="0013676B"/>
    <w:rsid w:val="001A5817"/>
    <w:rsid w:val="00237799"/>
    <w:rsid w:val="00276213"/>
    <w:rsid w:val="002A56D9"/>
    <w:rsid w:val="002E718D"/>
    <w:rsid w:val="00322B4C"/>
    <w:rsid w:val="003644F1"/>
    <w:rsid w:val="003756B1"/>
    <w:rsid w:val="003A6985"/>
    <w:rsid w:val="004A3BC6"/>
    <w:rsid w:val="004D345E"/>
    <w:rsid w:val="004F5EA6"/>
    <w:rsid w:val="0051475E"/>
    <w:rsid w:val="00515476"/>
    <w:rsid w:val="00543F6E"/>
    <w:rsid w:val="00574DDB"/>
    <w:rsid w:val="005C25C6"/>
    <w:rsid w:val="00605280"/>
    <w:rsid w:val="0061496E"/>
    <w:rsid w:val="006546D7"/>
    <w:rsid w:val="00662271"/>
    <w:rsid w:val="00664408"/>
    <w:rsid w:val="00672CFC"/>
    <w:rsid w:val="00676563"/>
    <w:rsid w:val="006903C2"/>
    <w:rsid w:val="006B17EB"/>
    <w:rsid w:val="006B44B5"/>
    <w:rsid w:val="00713620"/>
    <w:rsid w:val="00717559"/>
    <w:rsid w:val="00751992"/>
    <w:rsid w:val="0076765F"/>
    <w:rsid w:val="007A5C56"/>
    <w:rsid w:val="008009C7"/>
    <w:rsid w:val="00817C85"/>
    <w:rsid w:val="00824C46"/>
    <w:rsid w:val="00847820"/>
    <w:rsid w:val="008B19A4"/>
    <w:rsid w:val="00914D1A"/>
    <w:rsid w:val="0095229F"/>
    <w:rsid w:val="0098473A"/>
    <w:rsid w:val="00A30E8B"/>
    <w:rsid w:val="00A7407D"/>
    <w:rsid w:val="00A857E3"/>
    <w:rsid w:val="00AA7A59"/>
    <w:rsid w:val="00AC3EF1"/>
    <w:rsid w:val="00BC50E7"/>
    <w:rsid w:val="00C07522"/>
    <w:rsid w:val="00C2111C"/>
    <w:rsid w:val="00E17ED5"/>
    <w:rsid w:val="00E94112"/>
    <w:rsid w:val="00E974E3"/>
    <w:rsid w:val="00F02BC3"/>
    <w:rsid w:val="00F119A4"/>
    <w:rsid w:val="00F4727A"/>
    <w:rsid w:val="00F47FEB"/>
    <w:rsid w:val="00F74FE1"/>
    <w:rsid w:val="0943D7D9"/>
    <w:rsid w:val="55882388"/>
    <w:rsid w:val="74406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29BBD"/>
  <w15:chartTrackingRefBased/>
  <w15:docId w15:val="{3B68A730-6A0B-42DA-8429-8769DDB2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27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4727A"/>
    <w:pPr>
      <w:tabs>
        <w:tab w:val="center" w:pos="4677"/>
        <w:tab w:val="right" w:pos="9355"/>
      </w:tabs>
    </w:pPr>
  </w:style>
  <w:style w:type="character" w:customStyle="1" w:styleId="a4">
    <w:name w:val="Нижний колонтитул Знак"/>
    <w:basedOn w:val="a0"/>
    <w:link w:val="a3"/>
    <w:uiPriority w:val="99"/>
    <w:rsid w:val="00F4727A"/>
    <w:rPr>
      <w:rFonts w:ascii="Times New Roman" w:eastAsia="Times New Roman" w:hAnsi="Times New Roman" w:cs="Times New Roman"/>
      <w:sz w:val="24"/>
      <w:szCs w:val="24"/>
      <w:lang w:eastAsia="ru-RU"/>
    </w:rPr>
  </w:style>
  <w:style w:type="character" w:styleId="a5">
    <w:name w:val="page number"/>
    <w:basedOn w:val="a0"/>
    <w:rsid w:val="00F4727A"/>
  </w:style>
  <w:style w:type="paragraph" w:styleId="a6">
    <w:name w:val="header"/>
    <w:basedOn w:val="a"/>
    <w:link w:val="a7"/>
    <w:uiPriority w:val="99"/>
    <w:rsid w:val="00F4727A"/>
    <w:pPr>
      <w:tabs>
        <w:tab w:val="center" w:pos="4677"/>
        <w:tab w:val="right" w:pos="9355"/>
      </w:tabs>
    </w:pPr>
  </w:style>
  <w:style w:type="character" w:customStyle="1" w:styleId="a7">
    <w:name w:val="Верхний колонтитул Знак"/>
    <w:basedOn w:val="a0"/>
    <w:link w:val="a6"/>
    <w:uiPriority w:val="99"/>
    <w:rsid w:val="00F4727A"/>
    <w:rPr>
      <w:rFonts w:ascii="Times New Roman" w:eastAsia="Times New Roman" w:hAnsi="Times New Roman" w:cs="Times New Roman"/>
      <w:sz w:val="24"/>
      <w:szCs w:val="24"/>
      <w:lang w:eastAsia="ru-RU"/>
    </w:rPr>
  </w:style>
  <w:style w:type="paragraph" w:styleId="a8">
    <w:name w:val="List Paragraph"/>
    <w:aliases w:val="Lists,FooterText,List Paragraph1,numbered,Paragraphe de liste1,Bulletr List Paragraph,列出段落,列出段落1,Parágrafo da Lista1,リスト段落1,List Paragraph11,Colorful List - Accent 11,????,????1,?????1,Párrafo de lista1,List Paragraph2"/>
    <w:basedOn w:val="a"/>
    <w:link w:val="a9"/>
    <w:uiPriority w:val="34"/>
    <w:qFormat/>
    <w:rsid w:val="00F4727A"/>
    <w:pPr>
      <w:spacing w:after="200" w:line="276" w:lineRule="auto"/>
      <w:ind w:left="720"/>
      <w:contextualSpacing/>
    </w:pPr>
    <w:rPr>
      <w:rFonts w:eastAsia="Calibri"/>
      <w:szCs w:val="22"/>
      <w:lang w:eastAsia="en-US"/>
    </w:rPr>
  </w:style>
  <w:style w:type="paragraph" w:styleId="3">
    <w:name w:val="Body Text Indent 3"/>
    <w:basedOn w:val="a"/>
    <w:link w:val="30"/>
    <w:uiPriority w:val="99"/>
    <w:rsid w:val="00F4727A"/>
    <w:pPr>
      <w:spacing w:after="120"/>
      <w:ind w:left="283"/>
    </w:pPr>
    <w:rPr>
      <w:sz w:val="16"/>
      <w:szCs w:val="16"/>
    </w:rPr>
  </w:style>
  <w:style w:type="character" w:customStyle="1" w:styleId="30">
    <w:name w:val="Основной текст с отступом 3 Знак"/>
    <w:basedOn w:val="a0"/>
    <w:link w:val="3"/>
    <w:uiPriority w:val="99"/>
    <w:rsid w:val="00F4727A"/>
    <w:rPr>
      <w:rFonts w:ascii="Times New Roman" w:eastAsia="Times New Roman" w:hAnsi="Times New Roman" w:cs="Times New Roman"/>
      <w:sz w:val="16"/>
      <w:szCs w:val="16"/>
      <w:lang w:eastAsia="ru-RU"/>
    </w:rPr>
  </w:style>
  <w:style w:type="paragraph" w:styleId="aa">
    <w:name w:val="Balloon Text"/>
    <w:basedOn w:val="a"/>
    <w:link w:val="ab"/>
    <w:uiPriority w:val="99"/>
    <w:semiHidden/>
    <w:unhideWhenUsed/>
    <w:rsid w:val="00F4727A"/>
    <w:rPr>
      <w:rFonts w:ascii="Segoe UI" w:hAnsi="Segoe UI" w:cs="Segoe UI"/>
      <w:sz w:val="18"/>
      <w:szCs w:val="18"/>
    </w:rPr>
  </w:style>
  <w:style w:type="character" w:customStyle="1" w:styleId="ab">
    <w:name w:val="Текст выноски Знак"/>
    <w:basedOn w:val="a0"/>
    <w:link w:val="aa"/>
    <w:uiPriority w:val="99"/>
    <w:semiHidden/>
    <w:rsid w:val="00F4727A"/>
    <w:rPr>
      <w:rFonts w:ascii="Segoe UI" w:eastAsia="Times New Roman" w:hAnsi="Segoe UI" w:cs="Segoe UI"/>
      <w:sz w:val="18"/>
      <w:szCs w:val="18"/>
      <w:lang w:eastAsia="ru-RU"/>
    </w:rPr>
  </w:style>
  <w:style w:type="character" w:customStyle="1" w:styleId="a9">
    <w:name w:val="Абзац списка Знак"/>
    <w:aliases w:val="Lists Знак,FooterText Знак,List Paragraph1 Знак,numbered Знак,Paragraphe de liste1 Знак,Bulletr List Paragraph Знак,列出段落 Знак,列出段落1 Знак,Parágrafo da Lista1 Знак,リスト段落1 Знак,List Paragraph11 Знак,Colorful List - Accent 11 Знак"/>
    <w:basedOn w:val="a0"/>
    <w:link w:val="a8"/>
    <w:uiPriority w:val="34"/>
    <w:locked/>
    <w:rsid w:val="00F4727A"/>
    <w:rPr>
      <w:rFonts w:ascii="Times New Roman" w:eastAsia="Calibri" w:hAnsi="Times New Roman" w:cs="Times New Roman"/>
      <w:sz w:val="24"/>
    </w:rPr>
  </w:style>
  <w:style w:type="paragraph" w:styleId="ac">
    <w:name w:val="Body Text"/>
    <w:basedOn w:val="a"/>
    <w:link w:val="ad"/>
    <w:uiPriority w:val="99"/>
    <w:semiHidden/>
    <w:unhideWhenUsed/>
    <w:rsid w:val="00F4727A"/>
    <w:pPr>
      <w:spacing w:after="120"/>
    </w:pPr>
  </w:style>
  <w:style w:type="character" w:customStyle="1" w:styleId="ad">
    <w:name w:val="Основной текст Знак"/>
    <w:basedOn w:val="a0"/>
    <w:link w:val="ac"/>
    <w:uiPriority w:val="99"/>
    <w:semiHidden/>
    <w:rsid w:val="00F4727A"/>
    <w:rPr>
      <w:rFonts w:ascii="Times New Roman" w:eastAsia="Times New Roman" w:hAnsi="Times New Roman" w:cs="Times New Roman"/>
      <w:sz w:val="24"/>
      <w:szCs w:val="24"/>
      <w:lang w:eastAsia="ru-RU"/>
    </w:rPr>
  </w:style>
  <w:style w:type="paragraph" w:styleId="ae">
    <w:name w:val="footnote text"/>
    <w:basedOn w:val="a"/>
    <w:link w:val="af"/>
    <w:uiPriority w:val="99"/>
    <w:unhideWhenUsed/>
    <w:rsid w:val="000B206B"/>
    <w:rPr>
      <w:sz w:val="20"/>
      <w:szCs w:val="20"/>
    </w:rPr>
  </w:style>
  <w:style w:type="character" w:customStyle="1" w:styleId="af">
    <w:name w:val="Текст сноски Знак"/>
    <w:basedOn w:val="a0"/>
    <w:link w:val="ae"/>
    <w:uiPriority w:val="99"/>
    <w:rsid w:val="000B206B"/>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0B206B"/>
    <w:rPr>
      <w:vertAlign w:val="superscript"/>
    </w:rPr>
  </w:style>
  <w:style w:type="character" w:customStyle="1" w:styleId="eop">
    <w:name w:val="eop"/>
    <w:basedOn w:val="a0"/>
    <w:rsid w:val="00914D1A"/>
  </w:style>
  <w:style w:type="paragraph" w:styleId="af1">
    <w:name w:val="Revision"/>
    <w:hidden/>
    <w:uiPriority w:val="99"/>
    <w:semiHidden/>
    <w:rsid w:val="00914D1A"/>
    <w:pPr>
      <w:spacing w:after="0" w:line="240" w:lineRule="auto"/>
    </w:pPr>
    <w:rPr>
      <w:rFonts w:ascii="Times New Roman" w:eastAsia="Times New Roman" w:hAnsi="Times New Roman" w:cs="Times New Roman"/>
      <w:sz w:val="24"/>
      <w:szCs w:val="24"/>
      <w:lang w:eastAsia="ru-RU"/>
    </w:rPr>
  </w:style>
  <w:style w:type="character" w:styleId="af2">
    <w:name w:val="annotation reference"/>
    <w:basedOn w:val="a0"/>
    <w:uiPriority w:val="99"/>
    <w:semiHidden/>
    <w:unhideWhenUsed/>
    <w:rsid w:val="00914D1A"/>
    <w:rPr>
      <w:sz w:val="16"/>
      <w:szCs w:val="16"/>
    </w:rPr>
  </w:style>
  <w:style w:type="paragraph" w:styleId="af3">
    <w:name w:val="annotation text"/>
    <w:basedOn w:val="a"/>
    <w:link w:val="af4"/>
    <w:uiPriority w:val="99"/>
    <w:semiHidden/>
    <w:unhideWhenUsed/>
    <w:rsid w:val="00914D1A"/>
    <w:rPr>
      <w:sz w:val="20"/>
      <w:szCs w:val="20"/>
    </w:rPr>
  </w:style>
  <w:style w:type="character" w:customStyle="1" w:styleId="af4">
    <w:name w:val="Текст примечания Знак"/>
    <w:basedOn w:val="a0"/>
    <w:link w:val="af3"/>
    <w:uiPriority w:val="99"/>
    <w:semiHidden/>
    <w:rsid w:val="00914D1A"/>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914D1A"/>
    <w:rPr>
      <w:b/>
      <w:bCs/>
    </w:rPr>
  </w:style>
  <w:style w:type="character" w:customStyle="1" w:styleId="af6">
    <w:name w:val="Тема примечания Знак"/>
    <w:basedOn w:val="af4"/>
    <w:link w:val="af5"/>
    <w:uiPriority w:val="99"/>
    <w:semiHidden/>
    <w:rsid w:val="00914D1A"/>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052633">
      <w:bodyDiv w:val="1"/>
      <w:marLeft w:val="0"/>
      <w:marRight w:val="0"/>
      <w:marTop w:val="0"/>
      <w:marBottom w:val="0"/>
      <w:divBdr>
        <w:top w:val="none" w:sz="0" w:space="0" w:color="auto"/>
        <w:left w:val="none" w:sz="0" w:space="0" w:color="auto"/>
        <w:bottom w:val="none" w:sz="0" w:space="0" w:color="auto"/>
        <w:right w:val="none" w:sz="0" w:space="0" w:color="auto"/>
      </w:divBdr>
    </w:div>
    <w:div w:id="521091735">
      <w:bodyDiv w:val="1"/>
      <w:marLeft w:val="0"/>
      <w:marRight w:val="0"/>
      <w:marTop w:val="0"/>
      <w:marBottom w:val="0"/>
      <w:divBdr>
        <w:top w:val="none" w:sz="0" w:space="0" w:color="auto"/>
        <w:left w:val="none" w:sz="0" w:space="0" w:color="auto"/>
        <w:bottom w:val="none" w:sz="0" w:space="0" w:color="auto"/>
        <w:right w:val="none" w:sz="0" w:space="0" w:color="auto"/>
      </w:divBdr>
    </w:div>
    <w:div w:id="903949488">
      <w:bodyDiv w:val="1"/>
      <w:marLeft w:val="0"/>
      <w:marRight w:val="0"/>
      <w:marTop w:val="0"/>
      <w:marBottom w:val="0"/>
      <w:divBdr>
        <w:top w:val="none" w:sz="0" w:space="0" w:color="auto"/>
        <w:left w:val="none" w:sz="0" w:space="0" w:color="auto"/>
        <w:bottom w:val="none" w:sz="0" w:space="0" w:color="auto"/>
        <w:right w:val="none" w:sz="0" w:space="0" w:color="auto"/>
      </w:divBdr>
    </w:div>
    <w:div w:id="127173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27EF2CBA41C74A8FC6AFAE3B9CF88D" ma:contentTypeVersion="11" ma:contentTypeDescription="Создание документа." ma:contentTypeScope="" ma:versionID="f68fa3773ec8a4901d07e90600eeae1d">
  <xsd:schema xmlns:xsd="http://www.w3.org/2001/XMLSchema" xmlns:xs="http://www.w3.org/2001/XMLSchema" xmlns:p="http://schemas.microsoft.com/office/2006/metadata/properties" xmlns:ns2="3e5e5e89-d72b-4ae3-8de9-ebab6be3e8fa" targetNamespace="http://schemas.microsoft.com/office/2006/metadata/properties" ma:root="true" ma:fieldsID="032d570dcec7f59041f4e72cae3310ae" ns2:_="">
    <xsd:import namespace="3e5e5e89-d72b-4ae3-8de9-ebab6be3e8f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5e5e89-d72b-4ae3-8de9-ebab6be3e8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87BDB4-7EE3-4AD3-9BA3-77BC834978A4}"/>
</file>

<file path=customXml/itemProps2.xml><?xml version="1.0" encoding="utf-8"?>
<ds:datastoreItem xmlns:ds="http://schemas.openxmlformats.org/officeDocument/2006/customXml" ds:itemID="{C980B4C0-6CD8-4F48-B443-F6DABD3AAC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3F33A7-95E8-46D7-B3D1-11BC59E85500}">
  <ds:schemaRefs>
    <ds:schemaRef ds:uri="http://schemas.openxmlformats.org/officeDocument/2006/bibliography"/>
  </ds:schemaRefs>
</ds:datastoreItem>
</file>

<file path=customXml/itemProps4.xml><?xml version="1.0" encoding="utf-8"?>
<ds:datastoreItem xmlns:ds="http://schemas.openxmlformats.org/officeDocument/2006/customXml" ds:itemID="{EEB503D8-1228-4B7E-B0E6-ECB8E53C31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12676</Words>
  <Characters>72258</Characters>
  <Application>Microsoft Office Word</Application>
  <DocSecurity>0</DocSecurity>
  <Lines>602</Lines>
  <Paragraphs>169</Paragraphs>
  <ScaleCrop>false</ScaleCrop>
  <Company/>
  <LinksUpToDate>false</LinksUpToDate>
  <CharactersWithSpaces>84765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Pavlovets Olga</dc:creator>
  <cp:keywords/>
  <dc:description/>
  <cp:lastModifiedBy>Pavlovets Olga</cp:lastModifiedBy>
  <cp:revision>53</cp:revision>
  <dcterms:created xsi:type="dcterms:W3CDTF">2019-11-08T13:37:00Z</dcterms:created>
  <dcterms:modified xsi:type="dcterms:W3CDTF">2021-03-31T08:13:00Z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c3b1a5-3e25-4525-b923-a0572e679d8b_Enabled">
    <vt:lpwstr>True</vt:lpwstr>
  </property>
  <property fmtid="{D5CDD505-2E9C-101B-9397-08002B2CF9AE}" pid="3" name="MSIP_Label_65c3b1a5-3e25-4525-b923-a0572e679d8b_SiteId">
    <vt:lpwstr>62a9c2c8-8b09-43be-a7fb-9a87875714a9</vt:lpwstr>
  </property>
  <property fmtid="{D5CDD505-2E9C-101B-9397-08002B2CF9AE}" pid="4" name="MSIP_Label_65c3b1a5-3e25-4525-b923-a0572e679d8b_Owner">
    <vt:lpwstr>Olga.Pavlovets@fortum.com</vt:lpwstr>
  </property>
  <property fmtid="{D5CDD505-2E9C-101B-9397-08002B2CF9AE}" pid="5" name="MSIP_Label_65c3b1a5-3e25-4525-b923-a0572e679d8b_SetDate">
    <vt:lpwstr>2019-06-24T13:10:28.6420521Z</vt:lpwstr>
  </property>
  <property fmtid="{D5CDD505-2E9C-101B-9397-08002B2CF9AE}" pid="6" name="MSIP_Label_65c3b1a5-3e25-4525-b923-a0572e679d8b_Name">
    <vt:lpwstr>Internal</vt:lpwstr>
  </property>
  <property fmtid="{D5CDD505-2E9C-101B-9397-08002B2CF9AE}" pid="7" name="MSIP_Label_65c3b1a5-3e25-4525-b923-a0572e679d8b_Application">
    <vt:lpwstr>Microsoft Azure Information Protection</vt:lpwstr>
  </property>
  <property fmtid="{D5CDD505-2E9C-101B-9397-08002B2CF9AE}" pid="8" name="MSIP_Label_65c3b1a5-3e25-4525-b923-a0572e679d8b_ActionId">
    <vt:lpwstr>59695915-eed5-487f-befb-f430588c8db2</vt:lpwstr>
  </property>
  <property fmtid="{D5CDD505-2E9C-101B-9397-08002B2CF9AE}" pid="9" name="MSIP_Label_65c3b1a5-3e25-4525-b923-a0572e679d8b_Extended_MSFT_Method">
    <vt:lpwstr>Automatic</vt:lpwstr>
  </property>
  <property fmtid="{D5CDD505-2E9C-101B-9397-08002B2CF9AE}" pid="10" name="MSIP_Label_f45044c0-b6aa-4b2b-834d-65c9ef8bb134_Enabled">
    <vt:lpwstr>True</vt:lpwstr>
  </property>
  <property fmtid="{D5CDD505-2E9C-101B-9397-08002B2CF9AE}" pid="11" name="MSIP_Label_f45044c0-b6aa-4b2b-834d-65c9ef8bb134_SiteId">
    <vt:lpwstr>62a9c2c8-8b09-43be-a7fb-9a87875714a9</vt:lpwstr>
  </property>
  <property fmtid="{D5CDD505-2E9C-101B-9397-08002B2CF9AE}" pid="12" name="MSIP_Label_f45044c0-b6aa-4b2b-834d-65c9ef8bb134_Owner">
    <vt:lpwstr>Olga.Pavlovets@fortum.com</vt:lpwstr>
  </property>
  <property fmtid="{D5CDD505-2E9C-101B-9397-08002B2CF9AE}" pid="13" name="MSIP_Label_f45044c0-b6aa-4b2b-834d-65c9ef8bb134_SetDate">
    <vt:lpwstr>2019-06-24T13:10:28.6420521Z</vt:lpwstr>
  </property>
  <property fmtid="{D5CDD505-2E9C-101B-9397-08002B2CF9AE}" pid="14" name="MSIP_Label_f45044c0-b6aa-4b2b-834d-65c9ef8bb134_Name">
    <vt:lpwstr>Hide Visual Label</vt:lpwstr>
  </property>
  <property fmtid="{D5CDD505-2E9C-101B-9397-08002B2CF9AE}" pid="15" name="MSIP_Label_f45044c0-b6aa-4b2b-834d-65c9ef8bb134_Application">
    <vt:lpwstr>Microsoft Azure Information Protection</vt:lpwstr>
  </property>
  <property fmtid="{D5CDD505-2E9C-101B-9397-08002B2CF9AE}" pid="16" name="MSIP_Label_f45044c0-b6aa-4b2b-834d-65c9ef8bb134_ActionId">
    <vt:lpwstr>59695915-eed5-487f-befb-f430588c8db2</vt:lpwstr>
  </property>
  <property fmtid="{D5CDD505-2E9C-101B-9397-08002B2CF9AE}" pid="17" name="MSIP_Label_f45044c0-b6aa-4b2b-834d-65c9ef8bb134_Parent">
    <vt:lpwstr>65c3b1a5-3e25-4525-b923-a0572e679d8b</vt:lpwstr>
  </property>
  <property fmtid="{D5CDD505-2E9C-101B-9397-08002B2CF9AE}" pid="18" name="MSIP_Label_f45044c0-b6aa-4b2b-834d-65c9ef8bb134_Extended_MSFT_Method">
    <vt:lpwstr>Automatic</vt:lpwstr>
  </property>
  <property fmtid="{D5CDD505-2E9C-101B-9397-08002B2CF9AE}" pid="19" name="Sensitivity">
    <vt:lpwstr>Internal Hide Visual Label</vt:lpwstr>
  </property>
  <property fmtid="{D5CDD505-2E9C-101B-9397-08002B2CF9AE}" pid="20" name="ContentTypeId">
    <vt:lpwstr>0x0101005827EF2CBA41C74A8FC6AFAE3B9CF88D</vt:lpwstr>
  </property>
</Properties>
</file>